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072" w:type="dxa"/>
        <w:tblCellSpacing w:w="20" w:type="dxa"/>
        <w:tblInd w:w="16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000" w:firstRow="0" w:lastRow="0" w:firstColumn="0" w:lastColumn="0" w:noHBand="0" w:noVBand="0"/>
      </w:tblPr>
      <w:tblGrid>
        <w:gridCol w:w="1785"/>
        <w:gridCol w:w="58"/>
        <w:gridCol w:w="811"/>
        <w:gridCol w:w="81"/>
        <w:gridCol w:w="522"/>
        <w:gridCol w:w="562"/>
        <w:gridCol w:w="331"/>
        <w:gridCol w:w="231"/>
        <w:gridCol w:w="563"/>
        <w:gridCol w:w="563"/>
        <w:gridCol w:w="447"/>
        <w:gridCol w:w="140"/>
        <w:gridCol w:w="521"/>
        <w:gridCol w:w="253"/>
        <w:gridCol w:w="295"/>
        <w:gridCol w:w="511"/>
        <w:gridCol w:w="264"/>
        <w:gridCol w:w="1134"/>
      </w:tblGrid>
      <w:tr w:rsidR="00C63297" w:rsidRPr="00EE2C68" w14:paraId="46EC58DC" w14:textId="77777777" w:rsidTr="00C63297">
        <w:trPr>
          <w:cantSplit/>
          <w:trHeight w:val="670"/>
          <w:tblCellSpacing w:w="20" w:type="dxa"/>
        </w:trPr>
        <w:tc>
          <w:tcPr>
            <w:tcW w:w="1783" w:type="dxa"/>
            <w:gridSpan w:val="2"/>
            <w:shd w:val="clear" w:color="auto" w:fill="E0E0E0"/>
            <w:vAlign w:val="center"/>
          </w:tcPr>
          <w:p w14:paraId="577A01C7" w14:textId="77777777" w:rsidR="00C63297" w:rsidRPr="00EE2C68" w:rsidRDefault="00C63297" w:rsidP="00C63297">
            <w:pPr>
              <w:spacing w:before="30" w:after="30"/>
              <w:rPr>
                <w:rFonts w:asciiTheme="minorHAnsi" w:hAnsiTheme="minorHAnsi" w:cstheme="minorHAnsi"/>
                <w:b/>
                <w:bCs/>
              </w:rPr>
            </w:pPr>
            <w:r w:rsidRPr="00EE2C68">
              <w:rPr>
                <w:rFonts w:asciiTheme="minorHAnsi" w:hAnsiTheme="minorHAnsi" w:cstheme="minorHAnsi"/>
                <w:b/>
                <w:bCs/>
                <w:sz w:val="22"/>
                <w:szCs w:val="22"/>
              </w:rPr>
              <w:t>Assessed By:</w:t>
            </w:r>
          </w:p>
        </w:tc>
        <w:tc>
          <w:tcPr>
            <w:tcW w:w="4071" w:type="dxa"/>
            <w:gridSpan w:val="9"/>
            <w:vAlign w:val="center"/>
          </w:tcPr>
          <w:p w14:paraId="7EA308FB" w14:textId="77777777" w:rsidR="00C63297" w:rsidRPr="00EE2C68" w:rsidRDefault="00C50C24" w:rsidP="00E26721">
            <w:pPr>
              <w:spacing w:before="30" w:after="30"/>
              <w:rPr>
                <w:rFonts w:asciiTheme="minorHAnsi" w:hAnsiTheme="minorHAnsi" w:cstheme="minorHAnsi"/>
                <w:b/>
                <w:bCs/>
              </w:rPr>
            </w:pPr>
            <w:r w:rsidRPr="00EE2C68">
              <w:rPr>
                <w:rFonts w:asciiTheme="minorHAnsi" w:hAnsiTheme="minorHAnsi" w:cstheme="minorHAnsi"/>
                <w:b/>
                <w:bCs/>
              </w:rPr>
              <w:t>Kevin Lovett</w:t>
            </w:r>
          </w:p>
        </w:tc>
        <w:tc>
          <w:tcPr>
            <w:tcW w:w="1680" w:type="dxa"/>
            <w:gridSpan w:val="5"/>
            <w:shd w:val="clear" w:color="auto" w:fill="E0E0E0"/>
            <w:vAlign w:val="center"/>
          </w:tcPr>
          <w:p w14:paraId="4F9C6F48" w14:textId="77777777" w:rsidR="00C63297" w:rsidRPr="00EE2C68" w:rsidRDefault="00C63297" w:rsidP="00F531D1">
            <w:pPr>
              <w:spacing w:before="30" w:after="30"/>
              <w:rPr>
                <w:rFonts w:asciiTheme="minorHAnsi" w:hAnsiTheme="minorHAnsi" w:cstheme="minorHAnsi"/>
                <w:b/>
                <w:bCs/>
              </w:rPr>
            </w:pPr>
            <w:r w:rsidRPr="00EE2C68">
              <w:rPr>
                <w:rFonts w:asciiTheme="minorHAnsi" w:hAnsiTheme="minorHAnsi" w:cstheme="minorHAnsi"/>
                <w:b/>
                <w:bCs/>
                <w:sz w:val="22"/>
                <w:szCs w:val="22"/>
              </w:rPr>
              <w:t>Risk Assessment No:</w:t>
            </w:r>
          </w:p>
        </w:tc>
        <w:tc>
          <w:tcPr>
            <w:tcW w:w="1338" w:type="dxa"/>
            <w:gridSpan w:val="2"/>
            <w:vAlign w:val="center"/>
          </w:tcPr>
          <w:p w14:paraId="3F65FECA" w14:textId="77777777" w:rsidR="00C63297" w:rsidRPr="00EE2C68" w:rsidRDefault="00C50C24" w:rsidP="00C50C24">
            <w:pPr>
              <w:spacing w:before="30" w:after="30"/>
              <w:jc w:val="center"/>
              <w:rPr>
                <w:rFonts w:asciiTheme="minorHAnsi" w:hAnsiTheme="minorHAnsi" w:cstheme="minorHAnsi"/>
                <w:b/>
                <w:bCs/>
                <w:sz w:val="22"/>
                <w:szCs w:val="22"/>
              </w:rPr>
            </w:pPr>
            <w:r w:rsidRPr="00EE2C68">
              <w:rPr>
                <w:rFonts w:asciiTheme="minorHAnsi" w:hAnsiTheme="minorHAnsi" w:cstheme="minorHAnsi"/>
                <w:b/>
                <w:bCs/>
                <w:sz w:val="22"/>
                <w:szCs w:val="22"/>
              </w:rPr>
              <w:t>RA01</w:t>
            </w:r>
          </w:p>
        </w:tc>
      </w:tr>
      <w:tr w:rsidR="001341CB" w:rsidRPr="00EE2C68" w14:paraId="3C606736" w14:textId="77777777" w:rsidTr="00C63297">
        <w:trPr>
          <w:cantSplit/>
          <w:trHeight w:val="618"/>
          <w:tblCellSpacing w:w="20" w:type="dxa"/>
        </w:trPr>
        <w:tc>
          <w:tcPr>
            <w:tcW w:w="1783" w:type="dxa"/>
            <w:gridSpan w:val="2"/>
            <w:shd w:val="clear" w:color="auto" w:fill="E0E0E0"/>
            <w:vAlign w:val="center"/>
          </w:tcPr>
          <w:p w14:paraId="7419C2B7" w14:textId="77777777" w:rsidR="001341CB" w:rsidRPr="00EE2C68" w:rsidRDefault="00C63297" w:rsidP="00F531D1">
            <w:pPr>
              <w:spacing w:before="30" w:after="30"/>
              <w:rPr>
                <w:rFonts w:asciiTheme="minorHAnsi" w:hAnsiTheme="minorHAnsi" w:cstheme="minorHAnsi"/>
                <w:b/>
                <w:bCs/>
              </w:rPr>
            </w:pPr>
            <w:r w:rsidRPr="00EE2C68">
              <w:rPr>
                <w:rFonts w:asciiTheme="minorHAnsi" w:hAnsiTheme="minorHAnsi" w:cstheme="minorHAnsi"/>
                <w:b/>
                <w:bCs/>
                <w:sz w:val="22"/>
                <w:szCs w:val="22"/>
              </w:rPr>
              <w:t>Hazard Identified:</w:t>
            </w:r>
          </w:p>
        </w:tc>
        <w:tc>
          <w:tcPr>
            <w:tcW w:w="4071" w:type="dxa"/>
            <w:gridSpan w:val="9"/>
            <w:vAlign w:val="center"/>
          </w:tcPr>
          <w:p w14:paraId="1B4FDBAC" w14:textId="77777777" w:rsidR="001341CB" w:rsidRPr="00EE2C68" w:rsidRDefault="00C63297" w:rsidP="003B3B28">
            <w:pPr>
              <w:spacing w:before="30" w:after="30"/>
              <w:rPr>
                <w:rFonts w:asciiTheme="minorHAnsi" w:hAnsiTheme="minorHAnsi" w:cstheme="minorHAnsi"/>
                <w:b/>
                <w:bCs/>
              </w:rPr>
            </w:pPr>
            <w:r w:rsidRPr="00EE2C68">
              <w:rPr>
                <w:rFonts w:asciiTheme="minorHAnsi" w:hAnsiTheme="minorHAnsi" w:cstheme="minorHAnsi"/>
                <w:b/>
                <w:bCs/>
              </w:rPr>
              <w:t>Lead Paint</w:t>
            </w:r>
          </w:p>
        </w:tc>
        <w:tc>
          <w:tcPr>
            <w:tcW w:w="1680" w:type="dxa"/>
            <w:gridSpan w:val="5"/>
            <w:shd w:val="clear" w:color="auto" w:fill="E0E0E0"/>
            <w:vAlign w:val="center"/>
          </w:tcPr>
          <w:p w14:paraId="61AB0C41" w14:textId="77777777" w:rsidR="001341CB" w:rsidRPr="00EE2C68" w:rsidRDefault="001341CB" w:rsidP="0052324A">
            <w:pPr>
              <w:spacing w:before="30" w:after="30"/>
              <w:rPr>
                <w:rFonts w:asciiTheme="minorHAnsi" w:hAnsiTheme="minorHAnsi" w:cstheme="minorHAnsi"/>
                <w:b/>
                <w:bCs/>
              </w:rPr>
            </w:pPr>
            <w:r w:rsidRPr="00EE2C68">
              <w:rPr>
                <w:rFonts w:asciiTheme="minorHAnsi" w:hAnsiTheme="minorHAnsi" w:cstheme="minorHAnsi"/>
                <w:b/>
                <w:bCs/>
                <w:sz w:val="22"/>
                <w:szCs w:val="22"/>
              </w:rPr>
              <w:t xml:space="preserve">Date </w:t>
            </w:r>
            <w:r w:rsidR="0052324A" w:rsidRPr="00EE2C68">
              <w:rPr>
                <w:rFonts w:asciiTheme="minorHAnsi" w:hAnsiTheme="minorHAnsi" w:cstheme="minorHAnsi"/>
                <w:b/>
                <w:bCs/>
                <w:sz w:val="22"/>
                <w:szCs w:val="22"/>
              </w:rPr>
              <w:t>Reviewed</w:t>
            </w:r>
            <w:r w:rsidRPr="00EE2C68">
              <w:rPr>
                <w:rFonts w:asciiTheme="minorHAnsi" w:hAnsiTheme="minorHAnsi" w:cstheme="minorHAnsi"/>
                <w:b/>
                <w:bCs/>
                <w:sz w:val="22"/>
                <w:szCs w:val="22"/>
              </w:rPr>
              <w:t>:</w:t>
            </w:r>
          </w:p>
        </w:tc>
        <w:tc>
          <w:tcPr>
            <w:tcW w:w="1338" w:type="dxa"/>
            <w:gridSpan w:val="2"/>
            <w:vAlign w:val="center"/>
          </w:tcPr>
          <w:p w14:paraId="7A021158" w14:textId="6DA1FF20" w:rsidR="001341CB" w:rsidRPr="00EE2C68" w:rsidRDefault="00A462A5" w:rsidP="00F531D1">
            <w:pPr>
              <w:spacing w:before="30" w:after="30"/>
              <w:jc w:val="center"/>
              <w:rPr>
                <w:rFonts w:asciiTheme="minorHAnsi" w:hAnsiTheme="minorHAnsi" w:cstheme="minorHAnsi"/>
                <w:b/>
                <w:bCs/>
                <w:sz w:val="22"/>
                <w:szCs w:val="22"/>
              </w:rPr>
            </w:pPr>
            <w:r w:rsidRPr="00EE2C68">
              <w:rPr>
                <w:rFonts w:asciiTheme="minorHAnsi" w:hAnsiTheme="minorHAnsi" w:cstheme="minorHAnsi"/>
                <w:b/>
                <w:bCs/>
                <w:sz w:val="22"/>
                <w:szCs w:val="22"/>
              </w:rPr>
              <w:t>June 202</w:t>
            </w:r>
            <w:r w:rsidR="00EC3ADC">
              <w:rPr>
                <w:rFonts w:asciiTheme="minorHAnsi" w:hAnsiTheme="minorHAnsi" w:cstheme="minorHAnsi"/>
                <w:b/>
                <w:bCs/>
                <w:sz w:val="22"/>
                <w:szCs w:val="22"/>
              </w:rPr>
              <w:t>4</w:t>
            </w:r>
          </w:p>
        </w:tc>
      </w:tr>
      <w:tr w:rsidR="00C63297" w:rsidRPr="00EE2C68" w14:paraId="78552309" w14:textId="77777777" w:rsidTr="001341CB">
        <w:trPr>
          <w:cantSplit/>
          <w:tblCellSpacing w:w="20" w:type="dxa"/>
        </w:trPr>
        <w:tc>
          <w:tcPr>
            <w:tcW w:w="2594" w:type="dxa"/>
            <w:gridSpan w:val="3"/>
            <w:vMerge w:val="restart"/>
            <w:vAlign w:val="center"/>
          </w:tcPr>
          <w:p w14:paraId="59646166" w14:textId="77777777" w:rsidR="00C63297" w:rsidRPr="00EE2C68" w:rsidRDefault="0044071E" w:rsidP="00F531D1">
            <w:pPr>
              <w:spacing w:before="30" w:after="30"/>
              <w:jc w:val="center"/>
              <w:rPr>
                <w:rFonts w:asciiTheme="minorHAnsi" w:hAnsiTheme="minorHAnsi" w:cstheme="minorHAnsi"/>
                <w:b/>
                <w:bCs/>
                <w:i/>
                <w:iCs/>
              </w:rPr>
            </w:pPr>
            <w:r w:rsidRPr="00EE2C68">
              <w:rPr>
                <w:rFonts w:asciiTheme="minorHAnsi" w:hAnsiTheme="minorHAnsi" w:cstheme="minorHAnsi"/>
                <w:b/>
                <w:bCs/>
                <w:i/>
                <w:iCs/>
                <w:noProof/>
                <w:lang w:eastAsia="en-GB"/>
              </w:rPr>
              <w:drawing>
                <wp:anchor distT="0" distB="0" distL="114300" distR="114300" simplePos="0" relativeHeight="251658240" behindDoc="0" locked="0" layoutInCell="1" allowOverlap="1" wp14:anchorId="112841EC" wp14:editId="7AC55679">
                  <wp:simplePos x="0" y="0"/>
                  <wp:positionH relativeFrom="column">
                    <wp:posOffset>293370</wp:posOffset>
                  </wp:positionH>
                  <wp:positionV relativeFrom="paragraph">
                    <wp:posOffset>41275</wp:posOffset>
                  </wp:positionV>
                  <wp:extent cx="895350" cy="895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eaxelogo336b.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95350" cy="895350"/>
                          </a:xfrm>
                          <a:prstGeom prst="rect">
                            <a:avLst/>
                          </a:prstGeom>
                        </pic:spPr>
                      </pic:pic>
                    </a:graphicData>
                  </a:graphic>
                  <wp14:sizeRelH relativeFrom="page">
                    <wp14:pctWidth>0</wp14:pctWidth>
                  </wp14:sizeRelH>
                  <wp14:sizeRelV relativeFrom="page">
                    <wp14:pctHeight>0</wp14:pctHeight>
                  </wp14:sizeRelV>
                </wp:anchor>
              </w:drawing>
            </w:r>
          </w:p>
        </w:tc>
        <w:tc>
          <w:tcPr>
            <w:tcW w:w="1687" w:type="dxa"/>
            <w:gridSpan w:val="5"/>
            <w:vAlign w:val="center"/>
          </w:tcPr>
          <w:p w14:paraId="7AF97DA3" w14:textId="77777777" w:rsidR="00C63297" w:rsidRPr="00EE2C68" w:rsidRDefault="00C63297" w:rsidP="00F531D1">
            <w:pPr>
              <w:spacing w:before="30" w:after="30"/>
              <w:jc w:val="center"/>
              <w:rPr>
                <w:rFonts w:asciiTheme="minorHAnsi" w:hAnsiTheme="minorHAnsi" w:cstheme="minorHAnsi"/>
                <w:b/>
                <w:bCs/>
                <w:i/>
                <w:iCs/>
              </w:rPr>
            </w:pPr>
            <w:r w:rsidRPr="00EE2C68">
              <w:rPr>
                <w:rFonts w:asciiTheme="minorHAnsi" w:hAnsiTheme="minorHAnsi" w:cstheme="minorHAnsi"/>
                <w:b/>
                <w:bCs/>
                <w:i/>
                <w:iCs/>
                <w:sz w:val="22"/>
                <w:szCs w:val="22"/>
              </w:rPr>
              <w:t>A</w:t>
            </w:r>
          </w:p>
        </w:tc>
        <w:tc>
          <w:tcPr>
            <w:tcW w:w="1673" w:type="dxa"/>
            <w:gridSpan w:val="4"/>
            <w:vAlign w:val="center"/>
          </w:tcPr>
          <w:p w14:paraId="5055D285" w14:textId="77777777" w:rsidR="00C63297" w:rsidRPr="00EE2C68" w:rsidRDefault="00C63297" w:rsidP="00F531D1">
            <w:pPr>
              <w:spacing w:before="30" w:after="30"/>
              <w:jc w:val="center"/>
              <w:rPr>
                <w:rFonts w:asciiTheme="minorHAnsi" w:hAnsiTheme="minorHAnsi" w:cstheme="minorHAnsi"/>
                <w:b/>
                <w:bCs/>
                <w:i/>
                <w:iCs/>
              </w:rPr>
            </w:pPr>
            <w:r w:rsidRPr="00EE2C68">
              <w:rPr>
                <w:rFonts w:asciiTheme="minorHAnsi" w:hAnsiTheme="minorHAnsi" w:cstheme="minorHAnsi"/>
                <w:b/>
                <w:bCs/>
                <w:i/>
                <w:iCs/>
                <w:sz w:val="22"/>
                <w:szCs w:val="22"/>
              </w:rPr>
              <w:t>B</w:t>
            </w:r>
          </w:p>
        </w:tc>
        <w:tc>
          <w:tcPr>
            <w:tcW w:w="1540" w:type="dxa"/>
            <w:gridSpan w:val="4"/>
            <w:vAlign w:val="center"/>
          </w:tcPr>
          <w:p w14:paraId="077A1F59" w14:textId="77777777" w:rsidR="00C63297" w:rsidRPr="00EE2C68" w:rsidRDefault="00C63297" w:rsidP="00F531D1">
            <w:pPr>
              <w:spacing w:before="30" w:after="30"/>
              <w:jc w:val="center"/>
              <w:rPr>
                <w:rFonts w:asciiTheme="minorHAnsi" w:hAnsiTheme="minorHAnsi" w:cstheme="minorHAnsi"/>
                <w:b/>
                <w:bCs/>
                <w:i/>
                <w:iCs/>
              </w:rPr>
            </w:pPr>
            <w:r w:rsidRPr="00EE2C68">
              <w:rPr>
                <w:rFonts w:asciiTheme="minorHAnsi" w:hAnsiTheme="minorHAnsi" w:cstheme="minorHAnsi"/>
                <w:b/>
                <w:bCs/>
                <w:i/>
                <w:iCs/>
                <w:sz w:val="22"/>
                <w:szCs w:val="22"/>
              </w:rPr>
              <w:t>C</w:t>
            </w:r>
          </w:p>
        </w:tc>
        <w:tc>
          <w:tcPr>
            <w:tcW w:w="1338" w:type="dxa"/>
            <w:gridSpan w:val="2"/>
            <w:vAlign w:val="center"/>
          </w:tcPr>
          <w:p w14:paraId="73114370" w14:textId="77777777" w:rsidR="00C63297" w:rsidRPr="00EE2C68" w:rsidRDefault="00C63297" w:rsidP="00F531D1">
            <w:pPr>
              <w:spacing w:before="30" w:after="30"/>
              <w:jc w:val="center"/>
              <w:rPr>
                <w:rFonts w:asciiTheme="minorHAnsi" w:hAnsiTheme="minorHAnsi" w:cstheme="minorHAnsi"/>
                <w:b/>
                <w:bCs/>
                <w:i/>
                <w:iCs/>
              </w:rPr>
            </w:pPr>
            <w:r w:rsidRPr="00EE2C68">
              <w:rPr>
                <w:rFonts w:asciiTheme="minorHAnsi" w:hAnsiTheme="minorHAnsi" w:cstheme="minorHAnsi"/>
                <w:b/>
                <w:bCs/>
                <w:i/>
                <w:iCs/>
                <w:sz w:val="22"/>
                <w:szCs w:val="22"/>
              </w:rPr>
              <w:t>D</w:t>
            </w:r>
          </w:p>
        </w:tc>
      </w:tr>
      <w:tr w:rsidR="00C63297" w:rsidRPr="00EE2C68" w14:paraId="4981C05E" w14:textId="77777777" w:rsidTr="0061031B">
        <w:trPr>
          <w:cantSplit/>
          <w:trHeight w:val="407"/>
          <w:tblCellSpacing w:w="20" w:type="dxa"/>
        </w:trPr>
        <w:tc>
          <w:tcPr>
            <w:tcW w:w="2594" w:type="dxa"/>
            <w:gridSpan w:val="3"/>
            <w:vMerge/>
            <w:vAlign w:val="center"/>
          </w:tcPr>
          <w:p w14:paraId="752DFA24" w14:textId="77777777" w:rsidR="00C63297" w:rsidRPr="00EE2C68" w:rsidRDefault="00C63297" w:rsidP="00F531D1">
            <w:pPr>
              <w:spacing w:before="30" w:after="30"/>
              <w:jc w:val="center"/>
              <w:rPr>
                <w:rFonts w:asciiTheme="minorHAnsi" w:hAnsiTheme="minorHAnsi" w:cstheme="minorHAnsi"/>
                <w:b/>
                <w:bCs/>
              </w:rPr>
            </w:pPr>
          </w:p>
        </w:tc>
        <w:tc>
          <w:tcPr>
            <w:tcW w:w="1687" w:type="dxa"/>
            <w:gridSpan w:val="5"/>
            <w:shd w:val="clear" w:color="auto" w:fill="E0E0E0"/>
            <w:vAlign w:val="center"/>
          </w:tcPr>
          <w:p w14:paraId="7FE22A3D" w14:textId="77777777" w:rsidR="00C63297" w:rsidRPr="00EE2C68" w:rsidRDefault="00C63297" w:rsidP="00F531D1">
            <w:pPr>
              <w:spacing w:before="30" w:after="30"/>
              <w:ind w:left="-44"/>
              <w:jc w:val="center"/>
              <w:rPr>
                <w:rFonts w:asciiTheme="minorHAnsi" w:hAnsiTheme="minorHAnsi" w:cstheme="minorHAnsi"/>
                <w:b/>
                <w:bCs/>
              </w:rPr>
            </w:pPr>
            <w:r w:rsidRPr="00EE2C68">
              <w:rPr>
                <w:rFonts w:asciiTheme="minorHAnsi" w:hAnsiTheme="minorHAnsi" w:cstheme="minorHAnsi"/>
                <w:b/>
                <w:bCs/>
                <w:sz w:val="22"/>
                <w:szCs w:val="22"/>
              </w:rPr>
              <w:t>Who’s at Risk?</w:t>
            </w:r>
          </w:p>
        </w:tc>
        <w:tc>
          <w:tcPr>
            <w:tcW w:w="1673" w:type="dxa"/>
            <w:gridSpan w:val="4"/>
            <w:shd w:val="clear" w:color="auto" w:fill="E0E0E0"/>
            <w:vAlign w:val="center"/>
          </w:tcPr>
          <w:p w14:paraId="227B6D68" w14:textId="77777777" w:rsidR="00C63297" w:rsidRPr="00EE2C68" w:rsidRDefault="00C63297" w:rsidP="00F531D1">
            <w:pPr>
              <w:spacing w:before="30" w:after="30"/>
              <w:jc w:val="center"/>
              <w:rPr>
                <w:rFonts w:asciiTheme="minorHAnsi" w:hAnsiTheme="minorHAnsi" w:cstheme="minorHAnsi"/>
                <w:b/>
                <w:bCs/>
              </w:rPr>
            </w:pPr>
            <w:r w:rsidRPr="00EE2C68">
              <w:rPr>
                <w:rFonts w:asciiTheme="minorHAnsi" w:hAnsiTheme="minorHAnsi" w:cstheme="minorHAnsi"/>
                <w:b/>
                <w:bCs/>
                <w:sz w:val="22"/>
                <w:szCs w:val="22"/>
              </w:rPr>
              <w:t>Severity</w:t>
            </w:r>
          </w:p>
        </w:tc>
        <w:tc>
          <w:tcPr>
            <w:tcW w:w="1540" w:type="dxa"/>
            <w:gridSpan w:val="4"/>
            <w:shd w:val="clear" w:color="auto" w:fill="E0E0E0"/>
            <w:vAlign w:val="center"/>
          </w:tcPr>
          <w:p w14:paraId="7421035F" w14:textId="77777777" w:rsidR="00C63297" w:rsidRPr="00EE2C68" w:rsidRDefault="00C63297" w:rsidP="00F531D1">
            <w:pPr>
              <w:spacing w:before="30" w:after="30"/>
              <w:jc w:val="center"/>
              <w:rPr>
                <w:rFonts w:asciiTheme="minorHAnsi" w:hAnsiTheme="minorHAnsi" w:cstheme="minorHAnsi"/>
                <w:b/>
                <w:bCs/>
              </w:rPr>
            </w:pPr>
            <w:r w:rsidRPr="00EE2C68">
              <w:rPr>
                <w:rFonts w:asciiTheme="minorHAnsi" w:hAnsiTheme="minorHAnsi" w:cstheme="minorHAnsi"/>
                <w:b/>
                <w:bCs/>
                <w:sz w:val="22"/>
                <w:szCs w:val="22"/>
              </w:rPr>
              <w:t>Likelihood</w:t>
            </w:r>
          </w:p>
        </w:tc>
        <w:tc>
          <w:tcPr>
            <w:tcW w:w="1338" w:type="dxa"/>
            <w:gridSpan w:val="2"/>
            <w:shd w:val="clear" w:color="auto" w:fill="E0E0E0"/>
            <w:vAlign w:val="center"/>
          </w:tcPr>
          <w:p w14:paraId="318B567D" w14:textId="77777777" w:rsidR="00C63297" w:rsidRPr="00EE2C68" w:rsidRDefault="00C63297" w:rsidP="00F531D1">
            <w:pPr>
              <w:spacing w:before="30" w:after="30"/>
              <w:jc w:val="center"/>
              <w:rPr>
                <w:rFonts w:asciiTheme="minorHAnsi" w:hAnsiTheme="minorHAnsi" w:cstheme="minorHAnsi"/>
                <w:b/>
                <w:bCs/>
              </w:rPr>
            </w:pPr>
            <w:r w:rsidRPr="00EE2C68">
              <w:rPr>
                <w:rFonts w:asciiTheme="minorHAnsi" w:hAnsiTheme="minorHAnsi" w:cstheme="minorHAnsi"/>
                <w:b/>
                <w:bCs/>
                <w:sz w:val="22"/>
                <w:szCs w:val="22"/>
              </w:rPr>
              <w:t>Risk Rating</w:t>
            </w:r>
          </w:p>
        </w:tc>
      </w:tr>
      <w:tr w:rsidR="00C63297" w:rsidRPr="00EE2C68" w14:paraId="023A8358" w14:textId="77777777" w:rsidTr="001341CB">
        <w:trPr>
          <w:cantSplit/>
          <w:tblCellSpacing w:w="20" w:type="dxa"/>
        </w:trPr>
        <w:tc>
          <w:tcPr>
            <w:tcW w:w="2594" w:type="dxa"/>
            <w:gridSpan w:val="3"/>
            <w:vMerge/>
            <w:shd w:val="clear" w:color="auto" w:fill="E0E0E0"/>
            <w:vAlign w:val="center"/>
          </w:tcPr>
          <w:p w14:paraId="11BDB084" w14:textId="77777777" w:rsidR="00C63297" w:rsidRPr="00EE2C68" w:rsidRDefault="00C63297" w:rsidP="003B3B28">
            <w:pPr>
              <w:pStyle w:val="Heading3"/>
              <w:spacing w:before="30" w:after="30"/>
              <w:jc w:val="center"/>
              <w:rPr>
                <w:rFonts w:asciiTheme="minorHAnsi" w:hAnsiTheme="minorHAnsi" w:cstheme="minorHAnsi"/>
                <w:b w:val="0"/>
                <w:bCs/>
                <w:color w:val="auto"/>
                <w:sz w:val="22"/>
                <w:szCs w:val="22"/>
              </w:rPr>
            </w:pPr>
          </w:p>
        </w:tc>
        <w:tc>
          <w:tcPr>
            <w:tcW w:w="563" w:type="dxa"/>
            <w:gridSpan w:val="2"/>
            <w:shd w:val="clear" w:color="auto" w:fill="E0E0E0"/>
            <w:vAlign w:val="center"/>
          </w:tcPr>
          <w:p w14:paraId="35296DAD" w14:textId="77777777" w:rsidR="00C63297" w:rsidRPr="00EE2C68" w:rsidRDefault="00C63297" w:rsidP="00F531D1">
            <w:pPr>
              <w:spacing w:before="30" w:after="30"/>
              <w:jc w:val="center"/>
              <w:rPr>
                <w:rFonts w:asciiTheme="minorHAnsi" w:hAnsiTheme="minorHAnsi" w:cstheme="minorHAnsi"/>
                <w:b/>
                <w:bCs/>
              </w:rPr>
            </w:pPr>
            <w:r w:rsidRPr="00EE2C68">
              <w:rPr>
                <w:rFonts w:asciiTheme="minorHAnsi" w:hAnsiTheme="minorHAnsi" w:cstheme="minorHAnsi"/>
                <w:b/>
                <w:bCs/>
              </w:rPr>
              <w:t>E</w:t>
            </w:r>
          </w:p>
        </w:tc>
        <w:tc>
          <w:tcPr>
            <w:tcW w:w="522" w:type="dxa"/>
            <w:shd w:val="clear" w:color="auto" w:fill="E0E0E0"/>
            <w:vAlign w:val="center"/>
          </w:tcPr>
          <w:p w14:paraId="116168C2" w14:textId="77777777" w:rsidR="00C63297" w:rsidRPr="00EE2C68" w:rsidRDefault="00C63297" w:rsidP="00F531D1">
            <w:pPr>
              <w:spacing w:before="30" w:after="30"/>
              <w:jc w:val="center"/>
              <w:rPr>
                <w:rFonts w:asciiTheme="minorHAnsi" w:hAnsiTheme="minorHAnsi" w:cstheme="minorHAnsi"/>
                <w:b/>
                <w:bCs/>
              </w:rPr>
            </w:pPr>
            <w:r w:rsidRPr="00EE2C68">
              <w:rPr>
                <w:rFonts w:asciiTheme="minorHAnsi" w:hAnsiTheme="minorHAnsi" w:cstheme="minorHAnsi"/>
                <w:b/>
                <w:bCs/>
              </w:rPr>
              <w:t>C</w:t>
            </w:r>
          </w:p>
        </w:tc>
        <w:tc>
          <w:tcPr>
            <w:tcW w:w="522" w:type="dxa"/>
            <w:gridSpan w:val="2"/>
            <w:shd w:val="clear" w:color="auto" w:fill="E0E0E0"/>
            <w:vAlign w:val="center"/>
          </w:tcPr>
          <w:p w14:paraId="60FC84F6" w14:textId="77777777" w:rsidR="00C63297" w:rsidRPr="00EE2C68" w:rsidRDefault="00C63297" w:rsidP="00F531D1">
            <w:pPr>
              <w:spacing w:before="30" w:after="30"/>
              <w:jc w:val="center"/>
              <w:rPr>
                <w:rFonts w:asciiTheme="minorHAnsi" w:hAnsiTheme="minorHAnsi" w:cstheme="minorHAnsi"/>
                <w:b/>
                <w:bCs/>
              </w:rPr>
            </w:pPr>
            <w:r w:rsidRPr="00EE2C68">
              <w:rPr>
                <w:rFonts w:asciiTheme="minorHAnsi" w:hAnsiTheme="minorHAnsi" w:cstheme="minorHAnsi"/>
                <w:b/>
                <w:bCs/>
              </w:rPr>
              <w:t>P</w:t>
            </w:r>
          </w:p>
        </w:tc>
        <w:tc>
          <w:tcPr>
            <w:tcW w:w="523" w:type="dxa"/>
            <w:shd w:val="clear" w:color="auto" w:fill="E0E0E0"/>
            <w:vAlign w:val="center"/>
          </w:tcPr>
          <w:p w14:paraId="5285AAD5" w14:textId="77777777" w:rsidR="00C63297" w:rsidRPr="00EE2C68" w:rsidRDefault="00C63297" w:rsidP="00F531D1">
            <w:pPr>
              <w:spacing w:before="30" w:after="30"/>
              <w:jc w:val="center"/>
              <w:rPr>
                <w:rFonts w:asciiTheme="minorHAnsi" w:hAnsiTheme="minorHAnsi" w:cstheme="minorHAnsi"/>
                <w:b/>
                <w:bCs/>
              </w:rPr>
            </w:pPr>
            <w:r w:rsidRPr="00EE2C68">
              <w:rPr>
                <w:rFonts w:asciiTheme="minorHAnsi" w:hAnsiTheme="minorHAnsi" w:cstheme="minorHAnsi"/>
                <w:b/>
                <w:bCs/>
              </w:rPr>
              <w:t>3</w:t>
            </w:r>
          </w:p>
        </w:tc>
        <w:tc>
          <w:tcPr>
            <w:tcW w:w="523" w:type="dxa"/>
            <w:shd w:val="clear" w:color="auto" w:fill="E0E0E0"/>
            <w:vAlign w:val="center"/>
          </w:tcPr>
          <w:p w14:paraId="6CF78292" w14:textId="77777777" w:rsidR="00C63297" w:rsidRPr="00EE2C68" w:rsidRDefault="00C63297" w:rsidP="00F531D1">
            <w:pPr>
              <w:spacing w:before="30" w:after="30"/>
              <w:jc w:val="center"/>
              <w:rPr>
                <w:rFonts w:asciiTheme="minorHAnsi" w:hAnsiTheme="minorHAnsi" w:cstheme="minorHAnsi"/>
                <w:b/>
                <w:bCs/>
              </w:rPr>
            </w:pPr>
            <w:r w:rsidRPr="00EE2C68">
              <w:rPr>
                <w:rFonts w:asciiTheme="minorHAnsi" w:hAnsiTheme="minorHAnsi" w:cstheme="minorHAnsi"/>
                <w:b/>
                <w:bCs/>
              </w:rPr>
              <w:t>2</w:t>
            </w:r>
          </w:p>
        </w:tc>
        <w:tc>
          <w:tcPr>
            <w:tcW w:w="547" w:type="dxa"/>
            <w:gridSpan w:val="2"/>
            <w:shd w:val="clear" w:color="auto" w:fill="E0E0E0"/>
            <w:vAlign w:val="center"/>
          </w:tcPr>
          <w:p w14:paraId="6E590908" w14:textId="77777777" w:rsidR="00C63297" w:rsidRPr="00EE2C68" w:rsidRDefault="00C63297" w:rsidP="00F531D1">
            <w:pPr>
              <w:spacing w:before="30" w:after="30"/>
              <w:jc w:val="center"/>
              <w:rPr>
                <w:rFonts w:asciiTheme="minorHAnsi" w:hAnsiTheme="minorHAnsi" w:cstheme="minorHAnsi"/>
                <w:b/>
                <w:bCs/>
              </w:rPr>
            </w:pPr>
            <w:r w:rsidRPr="00EE2C68">
              <w:rPr>
                <w:rFonts w:asciiTheme="minorHAnsi" w:hAnsiTheme="minorHAnsi" w:cstheme="minorHAnsi"/>
                <w:b/>
                <w:bCs/>
              </w:rPr>
              <w:t>1</w:t>
            </w:r>
          </w:p>
        </w:tc>
        <w:tc>
          <w:tcPr>
            <w:tcW w:w="481" w:type="dxa"/>
            <w:shd w:val="clear" w:color="auto" w:fill="E0E0E0"/>
            <w:vAlign w:val="center"/>
          </w:tcPr>
          <w:p w14:paraId="68BC6A9F" w14:textId="77777777" w:rsidR="00C63297" w:rsidRPr="00EE2C68" w:rsidRDefault="00C63297" w:rsidP="00F531D1">
            <w:pPr>
              <w:spacing w:before="30" w:after="30"/>
              <w:jc w:val="center"/>
              <w:rPr>
                <w:rFonts w:asciiTheme="minorHAnsi" w:hAnsiTheme="minorHAnsi" w:cstheme="minorHAnsi"/>
                <w:b/>
                <w:bCs/>
              </w:rPr>
            </w:pPr>
            <w:r w:rsidRPr="00EE2C68">
              <w:rPr>
                <w:rFonts w:asciiTheme="minorHAnsi" w:hAnsiTheme="minorHAnsi" w:cstheme="minorHAnsi"/>
                <w:b/>
                <w:bCs/>
              </w:rPr>
              <w:t>3</w:t>
            </w:r>
          </w:p>
        </w:tc>
        <w:tc>
          <w:tcPr>
            <w:tcW w:w="508" w:type="dxa"/>
            <w:gridSpan w:val="2"/>
            <w:shd w:val="clear" w:color="auto" w:fill="E0E0E0"/>
            <w:vAlign w:val="center"/>
          </w:tcPr>
          <w:p w14:paraId="1F533333" w14:textId="77777777" w:rsidR="00C63297" w:rsidRPr="00EE2C68" w:rsidRDefault="00C63297" w:rsidP="00F531D1">
            <w:pPr>
              <w:spacing w:before="30" w:after="30"/>
              <w:jc w:val="center"/>
              <w:rPr>
                <w:rFonts w:asciiTheme="minorHAnsi" w:hAnsiTheme="minorHAnsi" w:cstheme="minorHAnsi"/>
                <w:b/>
                <w:bCs/>
              </w:rPr>
            </w:pPr>
            <w:r w:rsidRPr="00EE2C68">
              <w:rPr>
                <w:rFonts w:asciiTheme="minorHAnsi" w:hAnsiTheme="minorHAnsi" w:cstheme="minorHAnsi"/>
                <w:b/>
                <w:bCs/>
              </w:rPr>
              <w:t>2</w:t>
            </w:r>
          </w:p>
        </w:tc>
        <w:tc>
          <w:tcPr>
            <w:tcW w:w="471" w:type="dxa"/>
            <w:shd w:val="clear" w:color="auto" w:fill="E0E0E0"/>
            <w:vAlign w:val="center"/>
          </w:tcPr>
          <w:p w14:paraId="55DFF269" w14:textId="77777777" w:rsidR="00C63297" w:rsidRPr="00EE2C68" w:rsidRDefault="00C63297" w:rsidP="00F531D1">
            <w:pPr>
              <w:spacing w:before="30" w:after="30"/>
              <w:jc w:val="center"/>
              <w:rPr>
                <w:rFonts w:asciiTheme="minorHAnsi" w:hAnsiTheme="minorHAnsi" w:cstheme="minorHAnsi"/>
                <w:b/>
                <w:bCs/>
              </w:rPr>
            </w:pPr>
            <w:r w:rsidRPr="00EE2C68">
              <w:rPr>
                <w:rFonts w:asciiTheme="minorHAnsi" w:hAnsiTheme="minorHAnsi" w:cstheme="minorHAnsi"/>
                <w:b/>
                <w:bCs/>
              </w:rPr>
              <w:t>1</w:t>
            </w:r>
          </w:p>
        </w:tc>
        <w:tc>
          <w:tcPr>
            <w:tcW w:w="1338" w:type="dxa"/>
            <w:gridSpan w:val="2"/>
            <w:shd w:val="clear" w:color="auto" w:fill="E0E0E0"/>
            <w:vAlign w:val="center"/>
          </w:tcPr>
          <w:p w14:paraId="0B63798B" w14:textId="77777777" w:rsidR="00C63297" w:rsidRPr="00EE2C68" w:rsidRDefault="00C63297" w:rsidP="00F531D1">
            <w:pPr>
              <w:pStyle w:val="Heading4"/>
              <w:spacing w:before="30" w:after="30"/>
              <w:rPr>
                <w:rFonts w:asciiTheme="minorHAnsi" w:hAnsiTheme="minorHAnsi" w:cstheme="minorHAnsi"/>
                <w:b/>
                <w:bCs/>
                <w:sz w:val="22"/>
                <w:szCs w:val="22"/>
              </w:rPr>
            </w:pPr>
            <w:r w:rsidRPr="00EE2C68">
              <w:rPr>
                <w:rFonts w:asciiTheme="minorHAnsi" w:hAnsiTheme="minorHAnsi" w:cstheme="minorHAnsi"/>
                <w:b/>
                <w:bCs/>
                <w:sz w:val="22"/>
                <w:szCs w:val="22"/>
              </w:rPr>
              <w:t>B x C = D</w:t>
            </w:r>
          </w:p>
        </w:tc>
      </w:tr>
      <w:tr w:rsidR="00C63297" w:rsidRPr="00EE2C68" w14:paraId="46DCEA95" w14:textId="77777777" w:rsidTr="002846B6">
        <w:trPr>
          <w:cantSplit/>
          <w:trHeight w:val="377"/>
          <w:tblCellSpacing w:w="20" w:type="dxa"/>
        </w:trPr>
        <w:tc>
          <w:tcPr>
            <w:tcW w:w="2594" w:type="dxa"/>
            <w:gridSpan w:val="3"/>
            <w:vMerge/>
            <w:vAlign w:val="center"/>
          </w:tcPr>
          <w:p w14:paraId="19CD8324" w14:textId="77777777" w:rsidR="00C63297" w:rsidRPr="00EE2C68" w:rsidRDefault="00C63297" w:rsidP="00F531D1">
            <w:pPr>
              <w:spacing w:before="50" w:after="50"/>
              <w:jc w:val="center"/>
              <w:rPr>
                <w:rFonts w:asciiTheme="minorHAnsi" w:hAnsiTheme="minorHAnsi" w:cstheme="minorHAnsi"/>
                <w:b/>
                <w:bCs/>
              </w:rPr>
            </w:pPr>
          </w:p>
        </w:tc>
        <w:tc>
          <w:tcPr>
            <w:tcW w:w="563" w:type="dxa"/>
            <w:gridSpan w:val="2"/>
            <w:vAlign w:val="center"/>
          </w:tcPr>
          <w:p w14:paraId="7C2CAA15" w14:textId="77777777" w:rsidR="00C63297" w:rsidRPr="00EE2C68" w:rsidRDefault="00C63297" w:rsidP="00C74093">
            <w:pPr>
              <w:jc w:val="center"/>
              <w:rPr>
                <w:rFonts w:asciiTheme="minorHAnsi" w:hAnsiTheme="minorHAnsi" w:cstheme="minorHAnsi"/>
                <w:b/>
                <w:bCs/>
                <w:sz w:val="20"/>
                <w:szCs w:val="20"/>
              </w:rPr>
            </w:pPr>
            <w:r w:rsidRPr="00EE2C68">
              <w:rPr>
                <w:rFonts w:asciiTheme="minorHAnsi" w:hAnsiTheme="minorHAnsi" w:cstheme="minorHAnsi"/>
                <w:b/>
                <w:bCs/>
                <w:sz w:val="20"/>
                <w:szCs w:val="20"/>
              </w:rPr>
              <w:sym w:font="Wingdings 2" w:char="F050"/>
            </w:r>
          </w:p>
        </w:tc>
        <w:tc>
          <w:tcPr>
            <w:tcW w:w="522" w:type="dxa"/>
            <w:vAlign w:val="center"/>
          </w:tcPr>
          <w:p w14:paraId="5885ECB3" w14:textId="77777777" w:rsidR="00C63297" w:rsidRPr="00EE2C68" w:rsidRDefault="00C63297" w:rsidP="00C74093">
            <w:pPr>
              <w:jc w:val="center"/>
              <w:rPr>
                <w:rFonts w:asciiTheme="minorHAnsi" w:hAnsiTheme="minorHAnsi" w:cstheme="minorHAnsi"/>
                <w:b/>
                <w:bCs/>
                <w:sz w:val="20"/>
                <w:szCs w:val="20"/>
              </w:rPr>
            </w:pPr>
          </w:p>
        </w:tc>
        <w:tc>
          <w:tcPr>
            <w:tcW w:w="522" w:type="dxa"/>
            <w:gridSpan w:val="2"/>
            <w:vAlign w:val="center"/>
          </w:tcPr>
          <w:p w14:paraId="24D67FA6" w14:textId="77777777" w:rsidR="00C63297" w:rsidRPr="00EE2C68" w:rsidRDefault="00C63297" w:rsidP="00C74093">
            <w:pPr>
              <w:jc w:val="center"/>
              <w:rPr>
                <w:rFonts w:asciiTheme="minorHAnsi" w:hAnsiTheme="minorHAnsi" w:cstheme="minorHAnsi"/>
                <w:b/>
                <w:bCs/>
                <w:sz w:val="20"/>
                <w:szCs w:val="20"/>
              </w:rPr>
            </w:pPr>
          </w:p>
        </w:tc>
        <w:tc>
          <w:tcPr>
            <w:tcW w:w="523" w:type="dxa"/>
            <w:vAlign w:val="center"/>
          </w:tcPr>
          <w:p w14:paraId="53EBB701" w14:textId="77777777" w:rsidR="00C63297" w:rsidRPr="00EE2C68" w:rsidRDefault="00C63297" w:rsidP="00C74093">
            <w:pPr>
              <w:jc w:val="center"/>
              <w:rPr>
                <w:rFonts w:asciiTheme="minorHAnsi" w:hAnsiTheme="minorHAnsi" w:cstheme="minorHAnsi"/>
                <w:b/>
                <w:bCs/>
                <w:sz w:val="20"/>
                <w:szCs w:val="20"/>
              </w:rPr>
            </w:pPr>
            <w:r w:rsidRPr="00EE2C68">
              <w:rPr>
                <w:rFonts w:asciiTheme="minorHAnsi" w:hAnsiTheme="minorHAnsi" w:cstheme="minorHAnsi"/>
                <w:b/>
                <w:bCs/>
                <w:sz w:val="20"/>
                <w:szCs w:val="20"/>
              </w:rPr>
              <w:sym w:font="Wingdings 2" w:char="F050"/>
            </w:r>
          </w:p>
        </w:tc>
        <w:tc>
          <w:tcPr>
            <w:tcW w:w="523" w:type="dxa"/>
            <w:vAlign w:val="center"/>
          </w:tcPr>
          <w:p w14:paraId="14D887F1" w14:textId="77777777" w:rsidR="00C63297" w:rsidRPr="00EE2C68" w:rsidRDefault="00C63297" w:rsidP="00C74093">
            <w:pPr>
              <w:jc w:val="center"/>
              <w:rPr>
                <w:rFonts w:asciiTheme="minorHAnsi" w:hAnsiTheme="minorHAnsi" w:cstheme="minorHAnsi"/>
                <w:b/>
                <w:bCs/>
                <w:sz w:val="20"/>
                <w:szCs w:val="20"/>
              </w:rPr>
            </w:pPr>
          </w:p>
        </w:tc>
        <w:tc>
          <w:tcPr>
            <w:tcW w:w="547" w:type="dxa"/>
            <w:gridSpan w:val="2"/>
            <w:vAlign w:val="center"/>
          </w:tcPr>
          <w:p w14:paraId="51E3F594" w14:textId="77777777" w:rsidR="00C63297" w:rsidRPr="00EE2C68" w:rsidRDefault="00C63297" w:rsidP="00C74093">
            <w:pPr>
              <w:jc w:val="center"/>
              <w:rPr>
                <w:rFonts w:asciiTheme="minorHAnsi" w:hAnsiTheme="minorHAnsi" w:cstheme="minorHAnsi"/>
                <w:b/>
                <w:bCs/>
                <w:sz w:val="20"/>
                <w:szCs w:val="20"/>
              </w:rPr>
            </w:pPr>
          </w:p>
        </w:tc>
        <w:tc>
          <w:tcPr>
            <w:tcW w:w="481" w:type="dxa"/>
            <w:vAlign w:val="center"/>
          </w:tcPr>
          <w:p w14:paraId="3150FE1E" w14:textId="77777777" w:rsidR="00C63297" w:rsidRPr="00EE2C68" w:rsidRDefault="00C63297" w:rsidP="00C74093">
            <w:pPr>
              <w:jc w:val="center"/>
              <w:rPr>
                <w:rFonts w:asciiTheme="minorHAnsi" w:hAnsiTheme="minorHAnsi" w:cstheme="minorHAnsi"/>
                <w:b/>
                <w:bCs/>
                <w:sz w:val="20"/>
                <w:szCs w:val="20"/>
              </w:rPr>
            </w:pPr>
            <w:r w:rsidRPr="00EE2C68">
              <w:rPr>
                <w:rFonts w:asciiTheme="minorHAnsi" w:hAnsiTheme="minorHAnsi" w:cstheme="minorHAnsi"/>
                <w:b/>
                <w:bCs/>
                <w:sz w:val="20"/>
                <w:szCs w:val="20"/>
              </w:rPr>
              <w:sym w:font="Wingdings 2" w:char="F050"/>
            </w:r>
          </w:p>
        </w:tc>
        <w:tc>
          <w:tcPr>
            <w:tcW w:w="508" w:type="dxa"/>
            <w:gridSpan w:val="2"/>
            <w:vAlign w:val="center"/>
          </w:tcPr>
          <w:p w14:paraId="0B318617" w14:textId="77777777" w:rsidR="00C63297" w:rsidRPr="00EE2C68" w:rsidRDefault="00C63297" w:rsidP="00C74093">
            <w:pPr>
              <w:jc w:val="center"/>
              <w:rPr>
                <w:rFonts w:asciiTheme="minorHAnsi" w:hAnsiTheme="minorHAnsi" w:cstheme="minorHAnsi"/>
                <w:b/>
                <w:bCs/>
                <w:sz w:val="20"/>
                <w:szCs w:val="20"/>
              </w:rPr>
            </w:pPr>
          </w:p>
        </w:tc>
        <w:tc>
          <w:tcPr>
            <w:tcW w:w="471" w:type="dxa"/>
            <w:vAlign w:val="center"/>
          </w:tcPr>
          <w:p w14:paraId="05F1D4E2" w14:textId="77777777" w:rsidR="00C63297" w:rsidRPr="00EE2C68" w:rsidRDefault="00C63297" w:rsidP="00C74093">
            <w:pPr>
              <w:jc w:val="center"/>
              <w:rPr>
                <w:rFonts w:asciiTheme="minorHAnsi" w:hAnsiTheme="minorHAnsi" w:cstheme="minorHAnsi"/>
                <w:b/>
                <w:bCs/>
                <w:sz w:val="20"/>
                <w:szCs w:val="20"/>
              </w:rPr>
            </w:pPr>
          </w:p>
        </w:tc>
        <w:tc>
          <w:tcPr>
            <w:tcW w:w="1338" w:type="dxa"/>
            <w:gridSpan w:val="2"/>
            <w:shd w:val="clear" w:color="auto" w:fill="FF0000"/>
            <w:vAlign w:val="center"/>
          </w:tcPr>
          <w:p w14:paraId="2980A23E" w14:textId="77777777" w:rsidR="00C63297" w:rsidRPr="00EE2C68" w:rsidRDefault="00C63297" w:rsidP="00F531D1">
            <w:pPr>
              <w:jc w:val="center"/>
              <w:rPr>
                <w:rFonts w:asciiTheme="minorHAnsi" w:hAnsiTheme="minorHAnsi" w:cstheme="minorHAnsi"/>
                <w:b/>
                <w:bCs/>
                <w:color w:val="FFFFFF"/>
              </w:rPr>
            </w:pPr>
            <w:r w:rsidRPr="00EE2C68">
              <w:rPr>
                <w:rFonts w:asciiTheme="minorHAnsi" w:hAnsiTheme="minorHAnsi" w:cstheme="minorHAnsi"/>
                <w:b/>
                <w:bCs/>
                <w:color w:val="FFFFFF"/>
              </w:rPr>
              <w:t>9</w:t>
            </w:r>
          </w:p>
        </w:tc>
      </w:tr>
      <w:tr w:rsidR="003B3B28" w:rsidRPr="00EE2C68" w14:paraId="1980C96B" w14:textId="77777777" w:rsidTr="006074C1">
        <w:trPr>
          <w:cantSplit/>
          <w:trHeight w:val="642"/>
          <w:tblCellSpacing w:w="20" w:type="dxa"/>
        </w:trPr>
        <w:tc>
          <w:tcPr>
            <w:tcW w:w="1725" w:type="dxa"/>
            <w:vAlign w:val="center"/>
          </w:tcPr>
          <w:p w14:paraId="2420299A" w14:textId="77777777" w:rsidR="003B3B28" w:rsidRPr="00EE2C68" w:rsidRDefault="003B3B28" w:rsidP="00F531D1">
            <w:pPr>
              <w:jc w:val="center"/>
              <w:rPr>
                <w:rFonts w:asciiTheme="minorHAnsi" w:hAnsiTheme="minorHAnsi" w:cstheme="minorHAnsi"/>
                <w:sz w:val="20"/>
                <w:szCs w:val="20"/>
              </w:rPr>
            </w:pPr>
            <w:r w:rsidRPr="00EE2C68">
              <w:rPr>
                <w:rFonts w:asciiTheme="minorHAnsi" w:hAnsiTheme="minorHAnsi" w:cstheme="minorHAnsi"/>
                <w:sz w:val="22"/>
                <w:szCs w:val="22"/>
              </w:rPr>
              <w:t>Risk Assessment Ratings</w:t>
            </w:r>
          </w:p>
        </w:tc>
        <w:tc>
          <w:tcPr>
            <w:tcW w:w="2325" w:type="dxa"/>
            <w:gridSpan w:val="6"/>
            <w:shd w:val="clear" w:color="auto" w:fill="FF0000"/>
            <w:vAlign w:val="center"/>
          </w:tcPr>
          <w:p w14:paraId="00E8B9C3" w14:textId="77777777" w:rsidR="003B3B28" w:rsidRPr="00EE2C68" w:rsidRDefault="003B3B28" w:rsidP="00F531D1">
            <w:pPr>
              <w:jc w:val="center"/>
              <w:rPr>
                <w:rFonts w:asciiTheme="minorHAnsi" w:hAnsiTheme="minorHAnsi" w:cstheme="minorHAnsi"/>
                <w:b/>
                <w:bCs/>
                <w:color w:val="FFFFFF"/>
              </w:rPr>
            </w:pPr>
            <w:r w:rsidRPr="00EE2C68">
              <w:rPr>
                <w:rFonts w:asciiTheme="minorHAnsi" w:hAnsiTheme="minorHAnsi" w:cstheme="minorHAnsi"/>
                <w:b/>
                <w:bCs/>
                <w:color w:val="FFFFFF"/>
                <w:sz w:val="22"/>
                <w:szCs w:val="22"/>
              </w:rPr>
              <w:t>6-9 High Risk</w:t>
            </w:r>
          </w:p>
        </w:tc>
        <w:tc>
          <w:tcPr>
            <w:tcW w:w="2678" w:type="dxa"/>
            <w:gridSpan w:val="7"/>
            <w:shd w:val="clear" w:color="auto" w:fill="FFC000"/>
            <w:vAlign w:val="center"/>
          </w:tcPr>
          <w:p w14:paraId="7B2B25E2" w14:textId="77777777" w:rsidR="003B3B28" w:rsidRPr="00EE2C68" w:rsidRDefault="003B3B28" w:rsidP="00F531D1">
            <w:pPr>
              <w:jc w:val="center"/>
              <w:rPr>
                <w:rFonts w:asciiTheme="minorHAnsi" w:hAnsiTheme="minorHAnsi" w:cstheme="minorHAnsi"/>
                <w:b/>
                <w:bCs/>
                <w:color w:val="FFFFFF"/>
              </w:rPr>
            </w:pPr>
            <w:r w:rsidRPr="00EE2C68">
              <w:rPr>
                <w:rFonts w:asciiTheme="minorHAnsi" w:hAnsiTheme="minorHAnsi" w:cstheme="minorHAnsi"/>
                <w:b/>
                <w:bCs/>
                <w:color w:val="FFFFFF"/>
                <w:sz w:val="22"/>
                <w:szCs w:val="22"/>
              </w:rPr>
              <w:t>4 Medium Risk</w:t>
            </w:r>
          </w:p>
        </w:tc>
        <w:tc>
          <w:tcPr>
            <w:tcW w:w="2144" w:type="dxa"/>
            <w:gridSpan w:val="4"/>
            <w:shd w:val="clear" w:color="auto" w:fill="00B050"/>
            <w:vAlign w:val="center"/>
          </w:tcPr>
          <w:p w14:paraId="41594A36" w14:textId="77777777" w:rsidR="003B3B28" w:rsidRPr="00EE2C68" w:rsidRDefault="003B3B28" w:rsidP="00F531D1">
            <w:pPr>
              <w:jc w:val="center"/>
              <w:rPr>
                <w:rFonts w:asciiTheme="minorHAnsi" w:hAnsiTheme="minorHAnsi" w:cstheme="minorHAnsi"/>
                <w:b/>
                <w:bCs/>
                <w:color w:val="FFFFFF"/>
              </w:rPr>
            </w:pPr>
            <w:r w:rsidRPr="00EE2C68">
              <w:rPr>
                <w:rFonts w:asciiTheme="minorHAnsi" w:hAnsiTheme="minorHAnsi" w:cstheme="minorHAnsi"/>
                <w:b/>
                <w:bCs/>
                <w:color w:val="FFFFFF"/>
                <w:sz w:val="22"/>
                <w:szCs w:val="22"/>
              </w:rPr>
              <w:t>1-3 Low Risk</w:t>
            </w:r>
          </w:p>
        </w:tc>
      </w:tr>
      <w:tr w:rsidR="003B3B28" w:rsidRPr="00EE2C68" w14:paraId="4C878763" w14:textId="77777777" w:rsidTr="003B3B28">
        <w:trPr>
          <w:cantSplit/>
          <w:trHeight w:val="57"/>
          <w:tblCellSpacing w:w="20" w:type="dxa"/>
        </w:trPr>
        <w:tc>
          <w:tcPr>
            <w:tcW w:w="8992" w:type="dxa"/>
            <w:gridSpan w:val="18"/>
            <w:shd w:val="clear" w:color="auto" w:fill="D9D9D9"/>
            <w:vAlign w:val="center"/>
          </w:tcPr>
          <w:p w14:paraId="7CBBD281" w14:textId="77777777" w:rsidR="003B3B28" w:rsidRPr="00EE2C68" w:rsidRDefault="003B3B28" w:rsidP="00F531D1">
            <w:pPr>
              <w:jc w:val="center"/>
              <w:rPr>
                <w:rFonts w:asciiTheme="minorHAnsi" w:hAnsiTheme="minorHAnsi" w:cstheme="minorHAnsi"/>
                <w:b/>
                <w:bCs/>
                <w:sz w:val="12"/>
                <w:szCs w:val="12"/>
              </w:rPr>
            </w:pPr>
            <w:r w:rsidRPr="00EE2C68">
              <w:rPr>
                <w:rFonts w:asciiTheme="minorHAnsi" w:hAnsiTheme="minorHAnsi" w:cstheme="minorHAnsi"/>
                <w:b/>
                <w:bCs/>
                <w:sz w:val="22"/>
                <w:szCs w:val="22"/>
              </w:rPr>
              <w:t>Key</w:t>
            </w:r>
          </w:p>
        </w:tc>
      </w:tr>
      <w:tr w:rsidR="003B3B28" w:rsidRPr="00EE2C68" w14:paraId="48FE04C8" w14:textId="77777777" w:rsidTr="001341CB">
        <w:trPr>
          <w:cantSplit/>
          <w:trHeight w:val="57"/>
          <w:tblCellSpacing w:w="20" w:type="dxa"/>
        </w:trPr>
        <w:tc>
          <w:tcPr>
            <w:tcW w:w="2675" w:type="dxa"/>
            <w:gridSpan w:val="4"/>
            <w:shd w:val="clear" w:color="auto" w:fill="FFFFFF"/>
            <w:vAlign w:val="center"/>
          </w:tcPr>
          <w:p w14:paraId="0661C9CB" w14:textId="77777777" w:rsidR="003B3B28" w:rsidRPr="00EE2C68" w:rsidRDefault="003B3B28" w:rsidP="00F531D1">
            <w:pPr>
              <w:jc w:val="center"/>
              <w:rPr>
                <w:rFonts w:asciiTheme="minorHAnsi" w:hAnsiTheme="minorHAnsi" w:cstheme="minorHAnsi"/>
                <w:b/>
                <w:sz w:val="18"/>
                <w:szCs w:val="18"/>
              </w:rPr>
            </w:pPr>
            <w:r w:rsidRPr="00EE2C68">
              <w:rPr>
                <w:rFonts w:asciiTheme="minorHAnsi" w:hAnsiTheme="minorHAnsi" w:cstheme="minorHAnsi"/>
                <w:b/>
                <w:sz w:val="18"/>
                <w:szCs w:val="18"/>
              </w:rPr>
              <w:t>A</w:t>
            </w:r>
          </w:p>
          <w:p w14:paraId="708728A4" w14:textId="77777777" w:rsidR="003B3B28" w:rsidRPr="00EE2C68" w:rsidRDefault="003B3B28" w:rsidP="00F531D1">
            <w:pPr>
              <w:rPr>
                <w:rFonts w:asciiTheme="minorHAnsi" w:hAnsiTheme="minorHAnsi" w:cstheme="minorHAnsi"/>
                <w:sz w:val="18"/>
                <w:szCs w:val="18"/>
              </w:rPr>
            </w:pPr>
            <w:r w:rsidRPr="00EE2C68">
              <w:rPr>
                <w:rFonts w:asciiTheme="minorHAnsi" w:hAnsiTheme="minorHAnsi" w:cstheme="minorHAnsi"/>
                <w:sz w:val="18"/>
                <w:szCs w:val="18"/>
              </w:rPr>
              <w:t>E = Employees</w:t>
            </w:r>
          </w:p>
          <w:p w14:paraId="0C2F08C1" w14:textId="77777777" w:rsidR="003B3B28" w:rsidRPr="00EE2C68" w:rsidRDefault="003B3B28" w:rsidP="00F531D1">
            <w:pPr>
              <w:rPr>
                <w:rFonts w:asciiTheme="minorHAnsi" w:hAnsiTheme="minorHAnsi" w:cstheme="minorHAnsi"/>
                <w:sz w:val="18"/>
                <w:szCs w:val="18"/>
              </w:rPr>
            </w:pPr>
            <w:r w:rsidRPr="00EE2C68">
              <w:rPr>
                <w:rFonts w:asciiTheme="minorHAnsi" w:hAnsiTheme="minorHAnsi" w:cstheme="minorHAnsi"/>
                <w:sz w:val="18"/>
                <w:szCs w:val="18"/>
              </w:rPr>
              <w:t>C = Contractors</w:t>
            </w:r>
          </w:p>
          <w:p w14:paraId="036F7A41" w14:textId="77777777" w:rsidR="003B3B28" w:rsidRPr="00EE2C68" w:rsidRDefault="003B3B28" w:rsidP="00F531D1">
            <w:pPr>
              <w:rPr>
                <w:rFonts w:asciiTheme="minorHAnsi" w:hAnsiTheme="minorHAnsi" w:cstheme="minorHAnsi"/>
                <w:b/>
                <w:color w:val="FFFFFF"/>
                <w:sz w:val="22"/>
              </w:rPr>
            </w:pPr>
            <w:r w:rsidRPr="00EE2C68">
              <w:rPr>
                <w:rFonts w:asciiTheme="minorHAnsi" w:hAnsiTheme="minorHAnsi" w:cstheme="minorHAnsi"/>
                <w:sz w:val="18"/>
                <w:szCs w:val="18"/>
              </w:rPr>
              <w:t>P = Public / 3</w:t>
            </w:r>
            <w:r w:rsidRPr="00EE2C68">
              <w:rPr>
                <w:rFonts w:asciiTheme="minorHAnsi" w:hAnsiTheme="minorHAnsi" w:cstheme="minorHAnsi"/>
                <w:sz w:val="18"/>
                <w:szCs w:val="18"/>
                <w:vertAlign w:val="superscript"/>
              </w:rPr>
              <w:t>rd</w:t>
            </w:r>
            <w:r w:rsidRPr="00EE2C68">
              <w:rPr>
                <w:rFonts w:asciiTheme="minorHAnsi" w:hAnsiTheme="minorHAnsi" w:cstheme="minorHAnsi"/>
                <w:sz w:val="18"/>
                <w:szCs w:val="18"/>
              </w:rPr>
              <w:t xml:space="preserve"> parties</w:t>
            </w:r>
          </w:p>
        </w:tc>
        <w:tc>
          <w:tcPr>
            <w:tcW w:w="3319" w:type="dxa"/>
            <w:gridSpan w:val="8"/>
            <w:shd w:val="clear" w:color="auto" w:fill="FFFFFF"/>
            <w:vAlign w:val="center"/>
          </w:tcPr>
          <w:p w14:paraId="66B1D48C" w14:textId="77777777" w:rsidR="003B3B28" w:rsidRPr="00EE2C68" w:rsidRDefault="003B3B28" w:rsidP="00F531D1">
            <w:pPr>
              <w:jc w:val="center"/>
              <w:rPr>
                <w:rFonts w:asciiTheme="minorHAnsi" w:hAnsiTheme="minorHAnsi" w:cstheme="minorHAnsi"/>
                <w:b/>
                <w:sz w:val="18"/>
                <w:szCs w:val="18"/>
              </w:rPr>
            </w:pPr>
            <w:r w:rsidRPr="00EE2C68">
              <w:rPr>
                <w:rFonts w:asciiTheme="minorHAnsi" w:hAnsiTheme="minorHAnsi" w:cstheme="minorHAnsi"/>
                <w:b/>
                <w:sz w:val="18"/>
                <w:szCs w:val="18"/>
              </w:rPr>
              <w:t>B</w:t>
            </w:r>
          </w:p>
          <w:p w14:paraId="4F33DCE5" w14:textId="77777777" w:rsidR="003B3B28" w:rsidRPr="00EE2C68" w:rsidRDefault="003B3B28" w:rsidP="00F531D1">
            <w:pPr>
              <w:rPr>
                <w:rFonts w:asciiTheme="minorHAnsi" w:hAnsiTheme="minorHAnsi" w:cstheme="minorHAnsi"/>
                <w:sz w:val="18"/>
                <w:szCs w:val="18"/>
              </w:rPr>
            </w:pPr>
            <w:r w:rsidRPr="00EE2C68">
              <w:rPr>
                <w:rFonts w:asciiTheme="minorHAnsi" w:hAnsiTheme="minorHAnsi" w:cstheme="minorHAnsi"/>
                <w:sz w:val="18"/>
                <w:szCs w:val="18"/>
              </w:rPr>
              <w:t>3 = Death or Major injury</w:t>
            </w:r>
          </w:p>
          <w:p w14:paraId="13AE1576" w14:textId="77777777" w:rsidR="003B3B28" w:rsidRPr="00EE2C68" w:rsidRDefault="003B3B28" w:rsidP="00F531D1">
            <w:pPr>
              <w:rPr>
                <w:rFonts w:asciiTheme="minorHAnsi" w:hAnsiTheme="minorHAnsi" w:cstheme="minorHAnsi"/>
                <w:sz w:val="18"/>
                <w:szCs w:val="18"/>
              </w:rPr>
            </w:pPr>
            <w:r w:rsidRPr="00EE2C68">
              <w:rPr>
                <w:rFonts w:asciiTheme="minorHAnsi" w:hAnsiTheme="minorHAnsi" w:cstheme="minorHAnsi"/>
                <w:sz w:val="18"/>
                <w:szCs w:val="18"/>
              </w:rPr>
              <w:t>2 = Reportable  injury</w:t>
            </w:r>
          </w:p>
          <w:p w14:paraId="187A024C" w14:textId="77777777" w:rsidR="003B3B28" w:rsidRPr="00EE2C68" w:rsidRDefault="003B3B28" w:rsidP="00F531D1">
            <w:pPr>
              <w:rPr>
                <w:rFonts w:asciiTheme="minorHAnsi" w:hAnsiTheme="minorHAnsi" w:cstheme="minorHAnsi"/>
                <w:b/>
                <w:color w:val="FFFFFF"/>
                <w:sz w:val="22"/>
              </w:rPr>
            </w:pPr>
            <w:r w:rsidRPr="00EE2C68">
              <w:rPr>
                <w:rFonts w:asciiTheme="minorHAnsi" w:hAnsiTheme="minorHAnsi" w:cstheme="minorHAnsi"/>
                <w:sz w:val="18"/>
                <w:szCs w:val="18"/>
              </w:rPr>
              <w:t>1 = Minor Injury – Time off unlikely</w:t>
            </w:r>
          </w:p>
        </w:tc>
        <w:tc>
          <w:tcPr>
            <w:tcW w:w="2918" w:type="dxa"/>
            <w:gridSpan w:val="6"/>
            <w:shd w:val="clear" w:color="auto" w:fill="FFFFFF"/>
            <w:vAlign w:val="center"/>
          </w:tcPr>
          <w:p w14:paraId="1BB6DA74" w14:textId="77777777" w:rsidR="003B3B28" w:rsidRPr="00EE2C68" w:rsidRDefault="003B3B28" w:rsidP="00F531D1">
            <w:pPr>
              <w:jc w:val="center"/>
              <w:rPr>
                <w:rFonts w:asciiTheme="minorHAnsi" w:hAnsiTheme="minorHAnsi" w:cstheme="minorHAnsi"/>
                <w:b/>
                <w:sz w:val="18"/>
                <w:szCs w:val="18"/>
              </w:rPr>
            </w:pPr>
            <w:r w:rsidRPr="00EE2C68">
              <w:rPr>
                <w:rFonts w:asciiTheme="minorHAnsi" w:hAnsiTheme="minorHAnsi" w:cstheme="minorHAnsi"/>
                <w:b/>
                <w:sz w:val="18"/>
                <w:szCs w:val="18"/>
              </w:rPr>
              <w:t>C</w:t>
            </w:r>
          </w:p>
          <w:p w14:paraId="50E75A7F" w14:textId="77777777" w:rsidR="003B3B28" w:rsidRPr="00EE2C68" w:rsidRDefault="003B3B28" w:rsidP="00F531D1">
            <w:pPr>
              <w:rPr>
                <w:rFonts w:asciiTheme="minorHAnsi" w:hAnsiTheme="minorHAnsi" w:cstheme="minorHAnsi"/>
                <w:sz w:val="18"/>
                <w:szCs w:val="18"/>
              </w:rPr>
            </w:pPr>
            <w:r w:rsidRPr="00EE2C68">
              <w:rPr>
                <w:rFonts w:asciiTheme="minorHAnsi" w:hAnsiTheme="minorHAnsi" w:cstheme="minorHAnsi"/>
                <w:sz w:val="18"/>
                <w:szCs w:val="18"/>
              </w:rPr>
              <w:t>3 = Very likely</w:t>
            </w:r>
          </w:p>
          <w:p w14:paraId="5687A97B" w14:textId="77777777" w:rsidR="003B3B28" w:rsidRPr="00EE2C68" w:rsidRDefault="003B3B28" w:rsidP="00F531D1">
            <w:pPr>
              <w:rPr>
                <w:rFonts w:asciiTheme="minorHAnsi" w:hAnsiTheme="minorHAnsi" w:cstheme="minorHAnsi"/>
                <w:sz w:val="18"/>
                <w:szCs w:val="18"/>
              </w:rPr>
            </w:pPr>
            <w:r w:rsidRPr="00EE2C68">
              <w:rPr>
                <w:rFonts w:asciiTheme="minorHAnsi" w:hAnsiTheme="minorHAnsi" w:cstheme="minorHAnsi"/>
                <w:sz w:val="18"/>
                <w:szCs w:val="18"/>
              </w:rPr>
              <w:t>2 = Possible</w:t>
            </w:r>
          </w:p>
          <w:p w14:paraId="2D7DAA61" w14:textId="77777777" w:rsidR="003B3B28" w:rsidRPr="00EE2C68" w:rsidRDefault="003B3B28" w:rsidP="00F531D1">
            <w:pPr>
              <w:rPr>
                <w:rFonts w:asciiTheme="minorHAnsi" w:hAnsiTheme="minorHAnsi" w:cstheme="minorHAnsi"/>
                <w:b/>
                <w:color w:val="FFFFFF"/>
                <w:sz w:val="22"/>
              </w:rPr>
            </w:pPr>
            <w:r w:rsidRPr="00EE2C68">
              <w:rPr>
                <w:rFonts w:asciiTheme="minorHAnsi" w:hAnsiTheme="minorHAnsi" w:cstheme="minorHAnsi"/>
                <w:sz w:val="18"/>
                <w:szCs w:val="18"/>
              </w:rPr>
              <w:t>1 = Unlikely or Very Unlikely</w:t>
            </w:r>
          </w:p>
        </w:tc>
      </w:tr>
      <w:tr w:rsidR="003B3B28" w:rsidRPr="00EE2C68" w14:paraId="421C8D99" w14:textId="77777777" w:rsidTr="00E90ACB">
        <w:trPr>
          <w:cantSplit/>
          <w:trHeight w:val="413"/>
          <w:tblCellSpacing w:w="20" w:type="dxa"/>
        </w:trPr>
        <w:tc>
          <w:tcPr>
            <w:tcW w:w="7878" w:type="dxa"/>
            <w:gridSpan w:val="17"/>
            <w:shd w:val="clear" w:color="auto" w:fill="E0E0E0"/>
            <w:vAlign w:val="center"/>
          </w:tcPr>
          <w:p w14:paraId="540A59AD" w14:textId="77777777" w:rsidR="003B3B28" w:rsidRPr="00EE2C68" w:rsidRDefault="003B3B28" w:rsidP="00F531D1">
            <w:pPr>
              <w:jc w:val="center"/>
              <w:rPr>
                <w:rFonts w:asciiTheme="minorHAnsi" w:hAnsiTheme="minorHAnsi" w:cstheme="minorHAnsi"/>
                <w:b/>
                <w:bCs/>
              </w:rPr>
            </w:pPr>
            <w:r w:rsidRPr="00EE2C68">
              <w:rPr>
                <w:rFonts w:asciiTheme="minorHAnsi" w:hAnsiTheme="minorHAnsi" w:cstheme="minorHAnsi"/>
                <w:b/>
                <w:bCs/>
                <w:sz w:val="22"/>
                <w:szCs w:val="22"/>
              </w:rPr>
              <w:t>Hazard Control Measures</w:t>
            </w:r>
          </w:p>
        </w:tc>
        <w:tc>
          <w:tcPr>
            <w:tcW w:w="1074" w:type="dxa"/>
            <w:shd w:val="clear" w:color="auto" w:fill="E0E0E0"/>
            <w:vAlign w:val="center"/>
          </w:tcPr>
          <w:p w14:paraId="2C1F26B4" w14:textId="77777777" w:rsidR="003B3B28" w:rsidRPr="00EE2C68" w:rsidRDefault="003B3B28" w:rsidP="00F531D1">
            <w:pPr>
              <w:jc w:val="center"/>
              <w:rPr>
                <w:rFonts w:asciiTheme="minorHAnsi" w:hAnsiTheme="minorHAnsi" w:cstheme="minorHAnsi"/>
                <w:b/>
                <w:bCs/>
              </w:rPr>
            </w:pPr>
            <w:r w:rsidRPr="00EE2C68">
              <w:rPr>
                <w:rFonts w:asciiTheme="minorHAnsi" w:hAnsiTheme="minorHAnsi" w:cstheme="minorHAnsi"/>
                <w:b/>
                <w:bCs/>
                <w:sz w:val="22"/>
                <w:szCs w:val="22"/>
              </w:rPr>
              <w:t>Residual Risk</w:t>
            </w:r>
          </w:p>
        </w:tc>
      </w:tr>
      <w:tr w:rsidR="003B3B28" w:rsidRPr="00EE2C68" w14:paraId="539EA167" w14:textId="77777777" w:rsidTr="00F65F28">
        <w:trPr>
          <w:trHeight w:val="6937"/>
          <w:tblCellSpacing w:w="20" w:type="dxa"/>
        </w:trPr>
        <w:tc>
          <w:tcPr>
            <w:tcW w:w="7878" w:type="dxa"/>
            <w:gridSpan w:val="17"/>
            <w:vAlign w:val="center"/>
          </w:tcPr>
          <w:p w14:paraId="5C7107FD" w14:textId="77777777" w:rsidR="00074CF4" w:rsidRPr="00EE2C68" w:rsidRDefault="00074CF4" w:rsidP="00074CF4">
            <w:pPr>
              <w:numPr>
                <w:ilvl w:val="0"/>
                <w:numId w:val="29"/>
              </w:numPr>
              <w:tabs>
                <w:tab w:val="clear" w:pos="720"/>
                <w:tab w:val="num" w:pos="263"/>
              </w:tabs>
              <w:ind w:left="263" w:hanging="284"/>
              <w:jc w:val="both"/>
              <w:rPr>
                <w:rFonts w:asciiTheme="minorHAnsi" w:hAnsiTheme="minorHAnsi" w:cstheme="minorHAnsi"/>
                <w:sz w:val="22"/>
                <w:szCs w:val="22"/>
              </w:rPr>
            </w:pPr>
            <w:r w:rsidRPr="00EE2C68">
              <w:rPr>
                <w:rFonts w:asciiTheme="minorHAnsi" w:hAnsiTheme="minorHAnsi" w:cstheme="minorHAnsi"/>
                <w:sz w:val="22"/>
                <w:szCs w:val="22"/>
              </w:rPr>
              <w:t>A safe system of work is to be in place prior to works being carried out to reduce the risk of the escape of any dust or fumes from the act of removing the lead paint;</w:t>
            </w:r>
          </w:p>
          <w:p w14:paraId="774C53D7" w14:textId="77777777" w:rsidR="00074CF4" w:rsidRPr="00EE2C68" w:rsidRDefault="00074CF4" w:rsidP="00074CF4">
            <w:pPr>
              <w:numPr>
                <w:ilvl w:val="0"/>
                <w:numId w:val="29"/>
              </w:numPr>
              <w:tabs>
                <w:tab w:val="clear" w:pos="720"/>
                <w:tab w:val="num" w:pos="263"/>
              </w:tabs>
              <w:ind w:left="263" w:hanging="284"/>
              <w:jc w:val="both"/>
              <w:rPr>
                <w:rFonts w:asciiTheme="minorHAnsi" w:hAnsiTheme="minorHAnsi" w:cstheme="minorHAnsi"/>
                <w:sz w:val="22"/>
                <w:szCs w:val="22"/>
              </w:rPr>
            </w:pPr>
            <w:r w:rsidRPr="00EE2C68">
              <w:rPr>
                <w:rFonts w:asciiTheme="minorHAnsi" w:hAnsiTheme="minorHAnsi" w:cstheme="minorHAnsi"/>
                <w:sz w:val="22"/>
                <w:szCs w:val="22"/>
              </w:rPr>
              <w:t>PPE shall be worn. As a minimum head protection, safety boots, safety spectacles, high impact goggles,</w:t>
            </w:r>
            <w:r w:rsidR="00F65F28" w:rsidRPr="00EE2C68">
              <w:rPr>
                <w:rFonts w:asciiTheme="minorHAnsi" w:hAnsiTheme="minorHAnsi" w:cstheme="minorHAnsi"/>
                <w:sz w:val="22"/>
                <w:szCs w:val="22"/>
              </w:rPr>
              <w:t xml:space="preserve"> </w:t>
            </w:r>
            <w:r w:rsidRPr="00EE2C68">
              <w:rPr>
                <w:rFonts w:asciiTheme="minorHAnsi" w:hAnsiTheme="minorHAnsi" w:cstheme="minorHAnsi"/>
                <w:sz w:val="22"/>
                <w:szCs w:val="22"/>
              </w:rPr>
              <w:t>hearing protection, gloves, respiratory protection</w:t>
            </w:r>
            <w:r w:rsidR="00F65F28" w:rsidRPr="00EE2C68">
              <w:rPr>
                <w:rFonts w:asciiTheme="minorHAnsi" w:hAnsiTheme="minorHAnsi" w:cstheme="minorHAnsi"/>
                <w:sz w:val="22"/>
                <w:szCs w:val="22"/>
              </w:rPr>
              <w:t xml:space="preserve"> and</w:t>
            </w:r>
            <w:r w:rsidRPr="00EE2C68">
              <w:rPr>
                <w:rFonts w:asciiTheme="minorHAnsi" w:hAnsiTheme="minorHAnsi" w:cstheme="minorHAnsi"/>
                <w:sz w:val="22"/>
                <w:szCs w:val="22"/>
              </w:rPr>
              <w:t xml:space="preserve"> overalls;</w:t>
            </w:r>
          </w:p>
          <w:p w14:paraId="463964A1" w14:textId="77777777" w:rsidR="00074CF4" w:rsidRPr="00EE2C68" w:rsidRDefault="00074CF4" w:rsidP="00074CF4">
            <w:pPr>
              <w:numPr>
                <w:ilvl w:val="0"/>
                <w:numId w:val="29"/>
              </w:numPr>
              <w:tabs>
                <w:tab w:val="clear" w:pos="720"/>
                <w:tab w:val="num" w:pos="263"/>
              </w:tabs>
              <w:ind w:left="263" w:hanging="284"/>
              <w:jc w:val="both"/>
              <w:rPr>
                <w:rFonts w:asciiTheme="minorHAnsi" w:hAnsiTheme="minorHAnsi" w:cstheme="minorHAnsi"/>
                <w:sz w:val="22"/>
                <w:szCs w:val="22"/>
              </w:rPr>
            </w:pPr>
            <w:r w:rsidRPr="00EE2C68">
              <w:rPr>
                <w:rFonts w:asciiTheme="minorHAnsi" w:hAnsiTheme="minorHAnsi" w:cstheme="minorHAnsi"/>
                <w:sz w:val="22"/>
                <w:szCs w:val="22"/>
              </w:rPr>
              <w:t>You should ensure that all operatives know how to wear PPE correctly and that they know how to recognise and report PPE failure;</w:t>
            </w:r>
          </w:p>
          <w:p w14:paraId="22D64257" w14:textId="77777777" w:rsidR="00074CF4" w:rsidRPr="00EE2C68" w:rsidRDefault="00074CF4" w:rsidP="00074CF4">
            <w:pPr>
              <w:numPr>
                <w:ilvl w:val="0"/>
                <w:numId w:val="29"/>
              </w:numPr>
              <w:tabs>
                <w:tab w:val="clear" w:pos="720"/>
                <w:tab w:val="num" w:pos="263"/>
              </w:tabs>
              <w:ind w:left="263" w:hanging="284"/>
              <w:jc w:val="both"/>
              <w:rPr>
                <w:rFonts w:asciiTheme="minorHAnsi" w:hAnsiTheme="minorHAnsi" w:cstheme="minorHAnsi"/>
                <w:sz w:val="22"/>
                <w:szCs w:val="22"/>
              </w:rPr>
            </w:pPr>
            <w:r w:rsidRPr="00EE2C68">
              <w:rPr>
                <w:rFonts w:asciiTheme="minorHAnsi" w:hAnsiTheme="minorHAnsi" w:cstheme="minorHAnsi"/>
                <w:sz w:val="22"/>
                <w:szCs w:val="22"/>
              </w:rPr>
              <w:t>Ensure any PPE identified in the COSHH assessment is available and worn;</w:t>
            </w:r>
          </w:p>
          <w:p w14:paraId="10BBD2E2" w14:textId="77777777" w:rsidR="00074CF4" w:rsidRPr="00EE2C68" w:rsidRDefault="00074CF4" w:rsidP="00074CF4">
            <w:pPr>
              <w:numPr>
                <w:ilvl w:val="0"/>
                <w:numId w:val="29"/>
              </w:numPr>
              <w:tabs>
                <w:tab w:val="clear" w:pos="720"/>
                <w:tab w:val="num" w:pos="263"/>
              </w:tabs>
              <w:ind w:left="263" w:hanging="284"/>
              <w:jc w:val="both"/>
              <w:rPr>
                <w:rFonts w:asciiTheme="minorHAnsi" w:hAnsiTheme="minorHAnsi" w:cstheme="minorHAnsi"/>
                <w:sz w:val="22"/>
                <w:szCs w:val="22"/>
              </w:rPr>
            </w:pPr>
            <w:r w:rsidRPr="00EE2C68">
              <w:rPr>
                <w:rFonts w:asciiTheme="minorHAnsi" w:hAnsiTheme="minorHAnsi" w:cstheme="minorHAnsi"/>
                <w:sz w:val="22"/>
                <w:szCs w:val="22"/>
              </w:rPr>
              <w:t>Local Exhaust Ventilation (LEV) with suitable filters may be utilised where natural ventilation is inadequate;</w:t>
            </w:r>
          </w:p>
          <w:p w14:paraId="1095E253" w14:textId="77777777" w:rsidR="00074CF4" w:rsidRPr="00EE2C68" w:rsidRDefault="00074CF4" w:rsidP="00074CF4">
            <w:pPr>
              <w:numPr>
                <w:ilvl w:val="0"/>
                <w:numId w:val="29"/>
              </w:numPr>
              <w:tabs>
                <w:tab w:val="clear" w:pos="720"/>
                <w:tab w:val="num" w:pos="263"/>
              </w:tabs>
              <w:ind w:left="263" w:hanging="284"/>
              <w:jc w:val="both"/>
              <w:rPr>
                <w:rFonts w:asciiTheme="minorHAnsi" w:hAnsiTheme="minorHAnsi" w:cstheme="minorHAnsi"/>
                <w:sz w:val="22"/>
                <w:szCs w:val="22"/>
              </w:rPr>
            </w:pPr>
            <w:r w:rsidRPr="00EE2C68">
              <w:rPr>
                <w:rFonts w:asciiTheme="minorHAnsi" w:hAnsiTheme="minorHAnsi" w:cstheme="minorHAnsi"/>
                <w:sz w:val="22"/>
                <w:szCs w:val="22"/>
              </w:rPr>
              <w:t>All equipment is to be inspected prior to use to ensure that the equipment is not defective. Any defects are to be reported to the Supervisor</w:t>
            </w:r>
            <w:r w:rsidR="00F65F28" w:rsidRPr="00EE2C68">
              <w:rPr>
                <w:rFonts w:asciiTheme="minorHAnsi" w:hAnsiTheme="minorHAnsi" w:cstheme="minorHAnsi"/>
                <w:sz w:val="22"/>
                <w:szCs w:val="22"/>
              </w:rPr>
              <w:t xml:space="preserve"> / Foreman</w:t>
            </w:r>
            <w:r w:rsidRPr="00EE2C68">
              <w:rPr>
                <w:rFonts w:asciiTheme="minorHAnsi" w:hAnsiTheme="minorHAnsi" w:cstheme="minorHAnsi"/>
                <w:sz w:val="22"/>
                <w:szCs w:val="22"/>
              </w:rPr>
              <w:t xml:space="preserve"> for him to decide on the immediate action required;</w:t>
            </w:r>
          </w:p>
          <w:p w14:paraId="611842CC" w14:textId="77777777" w:rsidR="00074CF4" w:rsidRPr="00EE2C68" w:rsidRDefault="00074CF4" w:rsidP="00074CF4">
            <w:pPr>
              <w:numPr>
                <w:ilvl w:val="0"/>
                <w:numId w:val="29"/>
              </w:numPr>
              <w:tabs>
                <w:tab w:val="clear" w:pos="720"/>
                <w:tab w:val="num" w:pos="263"/>
              </w:tabs>
              <w:ind w:left="263" w:hanging="284"/>
              <w:jc w:val="both"/>
              <w:rPr>
                <w:rFonts w:asciiTheme="minorHAnsi" w:hAnsiTheme="minorHAnsi" w:cstheme="minorHAnsi"/>
                <w:sz w:val="22"/>
                <w:szCs w:val="22"/>
              </w:rPr>
            </w:pPr>
            <w:r w:rsidRPr="00EE2C68">
              <w:rPr>
                <w:rFonts w:asciiTheme="minorHAnsi" w:hAnsiTheme="minorHAnsi" w:cstheme="minorHAnsi"/>
                <w:sz w:val="22"/>
                <w:szCs w:val="22"/>
              </w:rPr>
              <w:t>Any equipment supplied is to be maintained and stored in accordance with the manufacturer’s instructions;</w:t>
            </w:r>
          </w:p>
          <w:p w14:paraId="7AC7723C" w14:textId="77777777" w:rsidR="00074CF4" w:rsidRPr="00EE2C68" w:rsidRDefault="00074CF4" w:rsidP="00074CF4">
            <w:pPr>
              <w:numPr>
                <w:ilvl w:val="0"/>
                <w:numId w:val="29"/>
              </w:numPr>
              <w:tabs>
                <w:tab w:val="clear" w:pos="720"/>
                <w:tab w:val="num" w:pos="263"/>
              </w:tabs>
              <w:ind w:left="263" w:hanging="284"/>
              <w:jc w:val="both"/>
              <w:rPr>
                <w:rFonts w:asciiTheme="minorHAnsi" w:hAnsiTheme="minorHAnsi" w:cstheme="minorHAnsi"/>
                <w:sz w:val="22"/>
                <w:szCs w:val="22"/>
              </w:rPr>
            </w:pPr>
            <w:r w:rsidRPr="00EE2C68">
              <w:rPr>
                <w:rFonts w:asciiTheme="minorHAnsi" w:hAnsiTheme="minorHAnsi" w:cstheme="minorHAnsi"/>
                <w:sz w:val="22"/>
                <w:szCs w:val="22"/>
              </w:rPr>
              <w:t xml:space="preserve">A hot works permit is to be applied for and issued by the </w:t>
            </w:r>
            <w:r w:rsidR="00F65F28" w:rsidRPr="00EE2C68">
              <w:rPr>
                <w:rFonts w:asciiTheme="minorHAnsi" w:hAnsiTheme="minorHAnsi" w:cstheme="minorHAnsi"/>
                <w:sz w:val="22"/>
                <w:szCs w:val="22"/>
              </w:rPr>
              <w:t>Supervisor</w:t>
            </w:r>
            <w:r w:rsidRPr="00EE2C68">
              <w:rPr>
                <w:rFonts w:asciiTheme="minorHAnsi" w:hAnsiTheme="minorHAnsi" w:cstheme="minorHAnsi"/>
                <w:sz w:val="22"/>
                <w:szCs w:val="22"/>
              </w:rPr>
              <w:t xml:space="preserve"> where Lead Paint is to be removed using a heat gun;</w:t>
            </w:r>
          </w:p>
          <w:p w14:paraId="507657BD" w14:textId="77777777" w:rsidR="00074CF4" w:rsidRPr="00EE2C68" w:rsidRDefault="00074CF4" w:rsidP="00074CF4">
            <w:pPr>
              <w:numPr>
                <w:ilvl w:val="0"/>
                <w:numId w:val="29"/>
              </w:numPr>
              <w:tabs>
                <w:tab w:val="clear" w:pos="720"/>
                <w:tab w:val="num" w:pos="263"/>
              </w:tabs>
              <w:ind w:left="263" w:hanging="284"/>
              <w:jc w:val="both"/>
              <w:rPr>
                <w:rFonts w:asciiTheme="minorHAnsi" w:hAnsiTheme="minorHAnsi" w:cstheme="minorHAnsi"/>
                <w:sz w:val="22"/>
                <w:szCs w:val="22"/>
              </w:rPr>
            </w:pPr>
            <w:r w:rsidRPr="00EE2C68">
              <w:rPr>
                <w:rFonts w:asciiTheme="minorHAnsi" w:hAnsiTheme="minorHAnsi" w:cstheme="minorHAnsi"/>
                <w:sz w:val="22"/>
                <w:szCs w:val="22"/>
              </w:rPr>
              <w:t>When removing Lead Paint with a heat gun do not allow the debris to crumble into dust. Damp debris down and place into waste bags;</w:t>
            </w:r>
          </w:p>
          <w:p w14:paraId="6710D5E2" w14:textId="77777777" w:rsidR="00074CF4" w:rsidRPr="00EE2C68" w:rsidRDefault="00074CF4" w:rsidP="00074CF4">
            <w:pPr>
              <w:numPr>
                <w:ilvl w:val="0"/>
                <w:numId w:val="29"/>
              </w:numPr>
              <w:tabs>
                <w:tab w:val="clear" w:pos="720"/>
                <w:tab w:val="num" w:pos="263"/>
              </w:tabs>
              <w:ind w:left="263" w:hanging="284"/>
              <w:jc w:val="both"/>
              <w:rPr>
                <w:rFonts w:asciiTheme="minorHAnsi" w:hAnsiTheme="minorHAnsi" w:cstheme="minorHAnsi"/>
                <w:sz w:val="22"/>
                <w:szCs w:val="22"/>
              </w:rPr>
            </w:pPr>
            <w:r w:rsidRPr="00EE2C68">
              <w:rPr>
                <w:rFonts w:asciiTheme="minorHAnsi" w:hAnsiTheme="minorHAnsi" w:cstheme="minorHAnsi"/>
                <w:sz w:val="22"/>
                <w:szCs w:val="22"/>
              </w:rPr>
              <w:t>Good standards of hygiene are to be adopted both prior to carrying out works and after carrying out works;</w:t>
            </w:r>
          </w:p>
          <w:p w14:paraId="0BEA3258" w14:textId="77777777" w:rsidR="00074CF4" w:rsidRPr="00EE2C68" w:rsidRDefault="00074CF4" w:rsidP="00074CF4">
            <w:pPr>
              <w:numPr>
                <w:ilvl w:val="0"/>
                <w:numId w:val="29"/>
              </w:numPr>
              <w:tabs>
                <w:tab w:val="clear" w:pos="720"/>
                <w:tab w:val="num" w:pos="263"/>
              </w:tabs>
              <w:ind w:left="263" w:hanging="284"/>
              <w:jc w:val="both"/>
              <w:rPr>
                <w:rFonts w:asciiTheme="minorHAnsi" w:hAnsiTheme="minorHAnsi" w:cstheme="minorHAnsi"/>
                <w:sz w:val="22"/>
                <w:szCs w:val="22"/>
              </w:rPr>
            </w:pPr>
            <w:r w:rsidRPr="00EE2C68">
              <w:rPr>
                <w:rFonts w:asciiTheme="minorHAnsi" w:hAnsiTheme="minorHAnsi" w:cstheme="minorHAnsi"/>
                <w:sz w:val="22"/>
                <w:szCs w:val="22"/>
              </w:rPr>
              <w:t>Washing and changing facilities and places free from lead contamination are to be provided where operatives can eat or drink;</w:t>
            </w:r>
          </w:p>
          <w:p w14:paraId="329A1B62" w14:textId="77777777" w:rsidR="00074CF4" w:rsidRPr="00EE2C68" w:rsidRDefault="00074CF4" w:rsidP="00074CF4">
            <w:pPr>
              <w:numPr>
                <w:ilvl w:val="0"/>
                <w:numId w:val="29"/>
              </w:numPr>
              <w:tabs>
                <w:tab w:val="clear" w:pos="720"/>
                <w:tab w:val="num" w:pos="263"/>
              </w:tabs>
              <w:ind w:left="263" w:hanging="284"/>
              <w:jc w:val="both"/>
              <w:rPr>
                <w:rFonts w:asciiTheme="minorHAnsi" w:hAnsiTheme="minorHAnsi" w:cstheme="minorHAnsi"/>
                <w:sz w:val="22"/>
                <w:szCs w:val="22"/>
              </w:rPr>
            </w:pPr>
            <w:r w:rsidRPr="00EE2C68">
              <w:rPr>
                <w:rFonts w:asciiTheme="minorHAnsi" w:hAnsiTheme="minorHAnsi" w:cstheme="minorHAnsi"/>
                <w:sz w:val="22"/>
                <w:szCs w:val="22"/>
              </w:rPr>
              <w:t>Monitoring of the air is to be carried out to ensure that Occupational Exposure Limits are not exceeded;</w:t>
            </w:r>
          </w:p>
          <w:p w14:paraId="5D194808" w14:textId="77777777" w:rsidR="003E098A" w:rsidRPr="00EE2C68" w:rsidRDefault="00074CF4" w:rsidP="00074CF4">
            <w:pPr>
              <w:pStyle w:val="ListParagraph"/>
              <w:numPr>
                <w:ilvl w:val="0"/>
                <w:numId w:val="29"/>
              </w:numPr>
              <w:tabs>
                <w:tab w:val="clear" w:pos="720"/>
                <w:tab w:val="num" w:pos="263"/>
              </w:tabs>
              <w:ind w:left="263" w:hanging="284"/>
              <w:jc w:val="both"/>
              <w:rPr>
                <w:rFonts w:asciiTheme="minorHAnsi" w:hAnsiTheme="minorHAnsi" w:cstheme="minorHAnsi"/>
                <w:sz w:val="22"/>
                <w:szCs w:val="22"/>
              </w:rPr>
            </w:pPr>
            <w:r w:rsidRPr="00EE2C68">
              <w:rPr>
                <w:rFonts w:asciiTheme="minorHAnsi" w:hAnsiTheme="minorHAnsi" w:cstheme="minorHAnsi"/>
                <w:sz w:val="22"/>
                <w:szCs w:val="22"/>
              </w:rPr>
              <w:t>Overalls are to be cleaned on completion of the works and respiratory filters are to be disposed of in accordance with the manufacturer’s guidance.</w:t>
            </w:r>
          </w:p>
        </w:tc>
        <w:tc>
          <w:tcPr>
            <w:tcW w:w="1074" w:type="dxa"/>
            <w:shd w:val="clear" w:color="auto" w:fill="00B050"/>
            <w:vAlign w:val="center"/>
          </w:tcPr>
          <w:p w14:paraId="2DED350C" w14:textId="77777777" w:rsidR="00C319DF" w:rsidRPr="00EE2C68" w:rsidRDefault="00C319DF" w:rsidP="006C0CC9">
            <w:pPr>
              <w:spacing w:before="50" w:after="50"/>
              <w:jc w:val="center"/>
              <w:rPr>
                <w:rFonts w:asciiTheme="minorHAnsi" w:hAnsiTheme="minorHAnsi" w:cstheme="minorHAnsi"/>
                <w:b/>
                <w:bCs/>
                <w:color w:val="FFFFFF"/>
                <w:sz w:val="22"/>
                <w:szCs w:val="22"/>
              </w:rPr>
            </w:pPr>
            <w:r w:rsidRPr="00EE2C68">
              <w:rPr>
                <w:rFonts w:asciiTheme="minorHAnsi" w:hAnsiTheme="minorHAnsi" w:cstheme="minorHAnsi"/>
                <w:b/>
                <w:bCs/>
                <w:color w:val="FFFFFF"/>
                <w:sz w:val="22"/>
                <w:szCs w:val="22"/>
              </w:rPr>
              <w:t>Low</w:t>
            </w:r>
          </w:p>
          <w:p w14:paraId="0018D48C" w14:textId="77777777" w:rsidR="003B3B28" w:rsidRPr="00EE2C68" w:rsidRDefault="002846B6" w:rsidP="006C0CC9">
            <w:pPr>
              <w:spacing w:before="50" w:after="50"/>
              <w:jc w:val="center"/>
              <w:rPr>
                <w:rFonts w:asciiTheme="minorHAnsi" w:hAnsiTheme="minorHAnsi" w:cstheme="minorHAnsi"/>
                <w:b/>
                <w:bCs/>
                <w:color w:val="FFFFFF"/>
                <w:sz w:val="22"/>
                <w:szCs w:val="22"/>
              </w:rPr>
            </w:pPr>
            <w:r w:rsidRPr="00EE2C68">
              <w:rPr>
                <w:rFonts w:asciiTheme="minorHAnsi" w:hAnsiTheme="minorHAnsi" w:cstheme="minorHAnsi"/>
                <w:b/>
                <w:bCs/>
                <w:color w:val="FFFFFF"/>
                <w:sz w:val="22"/>
                <w:szCs w:val="22"/>
              </w:rPr>
              <w:t>(3</w:t>
            </w:r>
            <w:r w:rsidR="00C319DF" w:rsidRPr="00EE2C68">
              <w:rPr>
                <w:rFonts w:asciiTheme="minorHAnsi" w:hAnsiTheme="minorHAnsi" w:cstheme="minorHAnsi"/>
                <w:b/>
                <w:bCs/>
                <w:color w:val="FFFFFF"/>
                <w:sz w:val="22"/>
                <w:szCs w:val="22"/>
              </w:rPr>
              <w:t>)</w:t>
            </w:r>
          </w:p>
        </w:tc>
      </w:tr>
    </w:tbl>
    <w:p w14:paraId="07A2BC26" w14:textId="77777777" w:rsidR="00D03450" w:rsidRDefault="00D03450" w:rsidP="00DD23FB">
      <w:pPr>
        <w:pStyle w:val="Title"/>
        <w:tabs>
          <w:tab w:val="left" w:pos="3583"/>
          <w:tab w:val="right" w:pos="9360"/>
        </w:tabs>
        <w:ind w:right="181"/>
        <w:jc w:val="both"/>
        <w:rPr>
          <w:rFonts w:ascii="Arial Narrow" w:hAnsi="Arial Narrow"/>
          <w:sz w:val="22"/>
          <w:szCs w:val="22"/>
        </w:rPr>
      </w:pPr>
    </w:p>
    <w:p w14:paraId="0918A2BF" w14:textId="77777777" w:rsidR="00AC1663" w:rsidRPr="00512803" w:rsidRDefault="00AC1663" w:rsidP="00F65F28">
      <w:pPr>
        <w:rPr>
          <w:rFonts w:ascii="Arial Narrow" w:hAnsi="Arial Narrow"/>
          <w:sz w:val="22"/>
          <w:szCs w:val="22"/>
        </w:rPr>
      </w:pPr>
    </w:p>
    <w:sectPr w:rsidR="00AC1663" w:rsidRPr="00512803" w:rsidSect="003A72E0">
      <w:headerReference w:type="default" r:id="rId8"/>
      <w:footerReference w:type="even" r:id="rId9"/>
      <w:footerReference w:type="default" r:id="rId10"/>
      <w:headerReference w:type="first" r:id="rId11"/>
      <w:pgSz w:w="11909" w:h="16834" w:code="9"/>
      <w:pgMar w:top="964" w:right="1134" w:bottom="794" w:left="1701" w:header="56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442489" w14:textId="77777777" w:rsidR="008341E6" w:rsidRDefault="008341E6">
      <w:r>
        <w:separator/>
      </w:r>
    </w:p>
  </w:endnote>
  <w:endnote w:type="continuationSeparator" w:id="0">
    <w:p w14:paraId="3C87EA4B" w14:textId="77777777" w:rsidR="008341E6" w:rsidRDefault="00834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D6BE68" w14:textId="77777777" w:rsidR="00DC1B8F" w:rsidRDefault="00DC1B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5365E2" w14:textId="77777777" w:rsidR="00DC1B8F" w:rsidRDefault="00DC1B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106CAD" w14:textId="77777777" w:rsidR="00DC1B8F" w:rsidRDefault="00DC1B8F">
    <w:pPr>
      <w:pStyle w:val="Footer"/>
      <w:framePr w:wrap="around" w:vAnchor="text" w:hAnchor="margin" w:xAlign="right" w:y="1"/>
      <w:rPr>
        <w:rStyle w:val="PageNumber"/>
      </w:rPr>
    </w:pPr>
  </w:p>
  <w:p w14:paraId="0E25F521" w14:textId="317CD1E7" w:rsidR="00DC1B8F" w:rsidRPr="00EE2C68" w:rsidRDefault="005B3C9A" w:rsidP="00462E7E">
    <w:pPr>
      <w:tabs>
        <w:tab w:val="left" w:pos="-720"/>
      </w:tabs>
      <w:suppressAutoHyphens/>
      <w:ind w:left="-720" w:right="-874" w:firstLine="720"/>
      <w:rPr>
        <w:rFonts w:asciiTheme="minorHAnsi" w:hAnsiTheme="minorHAnsi" w:cstheme="minorHAnsi"/>
        <w:color w:val="002060"/>
        <w:spacing w:val="-2"/>
        <w:sz w:val="16"/>
        <w:szCs w:val="16"/>
      </w:rPr>
    </w:pPr>
    <w:r w:rsidRPr="00EE2C68">
      <w:rPr>
        <w:rFonts w:asciiTheme="minorHAnsi" w:hAnsiTheme="minorHAnsi" w:cstheme="minorHAnsi"/>
        <w:noProof/>
        <w:color w:val="002060"/>
        <w:spacing w:val="-2"/>
        <w:lang w:eastAsia="en-GB"/>
      </w:rPr>
      <mc:AlternateContent>
        <mc:Choice Requires="wps">
          <w:drawing>
            <wp:anchor distT="0" distB="0" distL="114300" distR="114300" simplePos="0" relativeHeight="251658752" behindDoc="0" locked="0" layoutInCell="1" allowOverlap="1" wp14:anchorId="63EC0D51" wp14:editId="1DF295BA">
              <wp:simplePos x="0" y="0"/>
              <wp:positionH relativeFrom="column">
                <wp:posOffset>0</wp:posOffset>
              </wp:positionH>
              <wp:positionV relativeFrom="paragraph">
                <wp:posOffset>-45720</wp:posOffset>
              </wp:positionV>
              <wp:extent cx="5778500" cy="0"/>
              <wp:effectExtent l="0" t="19050" r="31750" b="1905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78500"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E767A1" id="Line 3"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pt" to="45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" strokecolor="#002060" strokeweight="3.25pt"/>
          </w:pict>
        </mc:Fallback>
      </mc:AlternateContent>
    </w:r>
    <w:r w:rsidR="00DC1B8F" w:rsidRPr="00EE2C68">
      <w:rPr>
        <w:rFonts w:asciiTheme="minorHAnsi" w:hAnsiTheme="minorHAnsi" w:cstheme="minorHAnsi"/>
        <w:color w:val="002060"/>
        <w:spacing w:val="-2"/>
        <w:sz w:val="16"/>
      </w:rPr>
      <w:t>Document No</w:t>
    </w:r>
    <w:r w:rsidR="00804974" w:rsidRPr="00EE2C68">
      <w:rPr>
        <w:rFonts w:asciiTheme="minorHAnsi" w:hAnsiTheme="minorHAnsi" w:cstheme="minorHAnsi"/>
        <w:color w:val="002060"/>
        <w:spacing w:val="-2"/>
        <w:sz w:val="16"/>
      </w:rPr>
      <w:t xml:space="preserve">: </w:t>
    </w:r>
    <w:r w:rsidR="00C50C24" w:rsidRPr="00EE2C68">
      <w:rPr>
        <w:rFonts w:asciiTheme="minorHAnsi" w:hAnsiTheme="minorHAnsi" w:cstheme="minorHAnsi"/>
        <w:color w:val="002060"/>
        <w:spacing w:val="-2"/>
        <w:sz w:val="16"/>
      </w:rPr>
      <w:t xml:space="preserve">RA01 </w:t>
    </w:r>
    <w:r w:rsidR="00DC1B8F" w:rsidRPr="00EE2C68">
      <w:rPr>
        <w:rFonts w:asciiTheme="minorHAnsi" w:hAnsiTheme="minorHAnsi" w:cstheme="minorHAnsi"/>
        <w:color w:val="002060"/>
        <w:spacing w:val="-2"/>
        <w:sz w:val="16"/>
      </w:rPr>
      <w:t xml:space="preserve">     </w:t>
    </w:r>
    <w:r w:rsidR="00DC1B8F" w:rsidRPr="00EE2C68">
      <w:rPr>
        <w:rFonts w:asciiTheme="minorHAnsi" w:hAnsiTheme="minorHAnsi" w:cstheme="minorHAnsi"/>
        <w:color w:val="002060"/>
        <w:spacing w:val="-2"/>
        <w:sz w:val="16"/>
      </w:rPr>
      <w:tab/>
    </w:r>
    <w:r w:rsidR="00DC1B8F" w:rsidRPr="00EE2C68">
      <w:rPr>
        <w:rFonts w:asciiTheme="minorHAnsi" w:hAnsiTheme="minorHAnsi" w:cstheme="minorHAnsi"/>
        <w:color w:val="002060"/>
        <w:spacing w:val="-2"/>
        <w:sz w:val="16"/>
      </w:rPr>
      <w:tab/>
    </w:r>
    <w:r w:rsidR="00DC1B8F" w:rsidRPr="00EE2C68">
      <w:rPr>
        <w:rFonts w:asciiTheme="minorHAnsi" w:hAnsiTheme="minorHAnsi" w:cstheme="minorHAnsi"/>
        <w:color w:val="002060"/>
        <w:spacing w:val="-2"/>
        <w:sz w:val="16"/>
      </w:rPr>
      <w:tab/>
    </w:r>
    <w:r w:rsidR="00DC1B8F" w:rsidRPr="00EE2C68">
      <w:rPr>
        <w:rFonts w:asciiTheme="minorHAnsi" w:hAnsiTheme="minorHAnsi" w:cstheme="minorHAnsi"/>
        <w:color w:val="002060"/>
        <w:spacing w:val="-2"/>
        <w:sz w:val="16"/>
      </w:rPr>
      <w:tab/>
    </w:r>
    <w:r w:rsidR="00DC1B8F" w:rsidRPr="00EE2C68">
      <w:rPr>
        <w:rFonts w:asciiTheme="minorHAnsi" w:hAnsiTheme="minorHAnsi" w:cstheme="minorHAnsi"/>
        <w:color w:val="002060"/>
        <w:spacing w:val="-2"/>
        <w:sz w:val="16"/>
      </w:rPr>
      <w:tab/>
    </w:r>
    <w:r w:rsidR="00DC1B8F" w:rsidRPr="00EE2C68">
      <w:rPr>
        <w:rFonts w:asciiTheme="minorHAnsi" w:hAnsiTheme="minorHAnsi" w:cstheme="minorHAnsi"/>
        <w:color w:val="002060"/>
        <w:spacing w:val="-2"/>
        <w:sz w:val="16"/>
      </w:rPr>
      <w:tab/>
    </w:r>
    <w:r w:rsidR="00DC1B8F" w:rsidRPr="00EE2C68">
      <w:rPr>
        <w:rFonts w:asciiTheme="minorHAnsi" w:hAnsiTheme="minorHAnsi" w:cstheme="minorHAnsi"/>
        <w:color w:val="002060"/>
        <w:spacing w:val="-2"/>
        <w:sz w:val="16"/>
      </w:rPr>
      <w:tab/>
    </w:r>
    <w:r w:rsidR="00F65F28" w:rsidRPr="00EE2C68">
      <w:rPr>
        <w:rFonts w:asciiTheme="minorHAnsi" w:hAnsiTheme="minorHAnsi" w:cstheme="minorHAnsi"/>
        <w:color w:val="002060"/>
        <w:spacing w:val="-2"/>
        <w:sz w:val="16"/>
      </w:rPr>
      <w:t xml:space="preserve">                      </w:t>
    </w:r>
    <w:r w:rsidR="00DC1B8F" w:rsidRPr="00EE2C68">
      <w:rPr>
        <w:rFonts w:asciiTheme="minorHAnsi" w:hAnsiTheme="minorHAnsi" w:cstheme="minorHAnsi"/>
        <w:color w:val="002060"/>
        <w:spacing w:val="-2"/>
        <w:sz w:val="16"/>
      </w:rPr>
      <w:t xml:space="preserve"> </w:t>
    </w:r>
    <w:r w:rsidR="00EE2C68" w:rsidRPr="00EE2C68">
      <w:rPr>
        <w:rFonts w:asciiTheme="minorHAnsi" w:hAnsiTheme="minorHAnsi" w:cstheme="minorHAnsi"/>
        <w:color w:val="002060"/>
        <w:spacing w:val="-2"/>
        <w:sz w:val="16"/>
      </w:rPr>
      <w:t xml:space="preserve">                                       </w:t>
    </w:r>
    <w:r w:rsidR="00DC1B8F" w:rsidRPr="00EE2C68">
      <w:rPr>
        <w:rFonts w:asciiTheme="minorHAnsi" w:hAnsiTheme="minorHAnsi" w:cstheme="minorHAnsi"/>
        <w:color w:val="002060"/>
        <w:spacing w:val="-2"/>
        <w:sz w:val="16"/>
      </w:rPr>
      <w:t xml:space="preserve">        </w:t>
    </w:r>
    <w:r w:rsidR="00DC1B8F" w:rsidRPr="00EE2C68">
      <w:rPr>
        <w:rStyle w:val="PageNumber"/>
        <w:rFonts w:asciiTheme="minorHAnsi" w:hAnsiTheme="minorHAnsi" w:cstheme="minorHAnsi"/>
        <w:color w:val="002060"/>
        <w:sz w:val="16"/>
        <w:szCs w:val="16"/>
      </w:rPr>
      <w:fldChar w:fldCharType="begin"/>
    </w:r>
    <w:r w:rsidR="00DC1B8F" w:rsidRPr="00EE2C68">
      <w:rPr>
        <w:rStyle w:val="PageNumber"/>
        <w:rFonts w:asciiTheme="minorHAnsi" w:hAnsiTheme="minorHAnsi" w:cstheme="minorHAnsi"/>
        <w:color w:val="002060"/>
        <w:sz w:val="16"/>
        <w:szCs w:val="16"/>
      </w:rPr>
      <w:instrText xml:space="preserve"> PAGE </w:instrText>
    </w:r>
    <w:r w:rsidR="00DC1B8F" w:rsidRPr="00EE2C68">
      <w:rPr>
        <w:rStyle w:val="PageNumber"/>
        <w:rFonts w:asciiTheme="minorHAnsi" w:hAnsiTheme="minorHAnsi" w:cstheme="minorHAnsi"/>
        <w:color w:val="002060"/>
        <w:sz w:val="16"/>
        <w:szCs w:val="16"/>
      </w:rPr>
      <w:fldChar w:fldCharType="separate"/>
    </w:r>
    <w:r w:rsidR="002447A0" w:rsidRPr="00EE2C68">
      <w:rPr>
        <w:rStyle w:val="PageNumber"/>
        <w:rFonts w:asciiTheme="minorHAnsi" w:hAnsiTheme="minorHAnsi" w:cstheme="minorHAnsi"/>
        <w:noProof/>
        <w:color w:val="002060"/>
        <w:sz w:val="16"/>
        <w:szCs w:val="16"/>
      </w:rPr>
      <w:t>1</w:t>
    </w:r>
    <w:r w:rsidR="00DC1B8F" w:rsidRPr="00EE2C68">
      <w:rPr>
        <w:rStyle w:val="PageNumber"/>
        <w:rFonts w:asciiTheme="minorHAnsi" w:hAnsiTheme="minorHAnsi" w:cstheme="minorHAnsi"/>
        <w:color w:val="002060"/>
        <w:sz w:val="16"/>
        <w:szCs w:val="16"/>
      </w:rPr>
      <w:fldChar w:fldCharType="end"/>
    </w:r>
  </w:p>
  <w:p w14:paraId="6139A304" w14:textId="169017A1" w:rsidR="00DC1B8F" w:rsidRPr="00EE2C68" w:rsidRDefault="00EC3ADC" w:rsidP="005D2FC2">
    <w:pPr>
      <w:tabs>
        <w:tab w:val="left" w:pos="0"/>
      </w:tabs>
      <w:suppressAutoHyphens/>
      <w:ind w:right="-874"/>
      <w:rPr>
        <w:rFonts w:asciiTheme="minorHAnsi" w:hAnsiTheme="minorHAnsi" w:cstheme="minorHAnsi"/>
        <w:color w:val="002060"/>
        <w:spacing w:val="-2"/>
        <w:sz w:val="16"/>
      </w:rPr>
    </w:pPr>
    <w:r>
      <w:rPr>
        <w:rFonts w:asciiTheme="minorHAnsi" w:hAnsiTheme="minorHAnsi" w:cstheme="minorHAnsi"/>
        <w:color w:val="002060"/>
        <w:spacing w:val="-2"/>
        <w:sz w:val="16"/>
      </w:rPr>
      <w:t>June 2024</w:t>
    </w:r>
    <w:r w:rsidR="00EE2C68" w:rsidRPr="00EE2C68">
      <w:rPr>
        <w:rFonts w:asciiTheme="minorHAnsi" w:hAnsiTheme="minorHAnsi" w:cstheme="minorHAnsi"/>
        <w:color w:val="002060"/>
        <w:spacing w:val="-2"/>
        <w:sz w:val="16"/>
      </w:rPr>
      <w:t xml:space="preserve"> rev</w:t>
    </w:r>
    <w:r>
      <w:rPr>
        <w:rFonts w:asciiTheme="minorHAnsi" w:hAnsiTheme="minorHAnsi" w:cstheme="minorHAnsi"/>
        <w:color w:val="002060"/>
        <w:spacing w:val="-2"/>
        <w:sz w:val="16"/>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13CAE6" w14:textId="77777777" w:rsidR="008341E6" w:rsidRDefault="008341E6">
      <w:r>
        <w:separator/>
      </w:r>
    </w:p>
  </w:footnote>
  <w:footnote w:type="continuationSeparator" w:id="0">
    <w:p w14:paraId="4537CFCC" w14:textId="77777777" w:rsidR="008341E6" w:rsidRDefault="008341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AA381" w14:textId="77777777" w:rsidR="00DC1B8F" w:rsidRPr="00EE2C68" w:rsidRDefault="0044071E" w:rsidP="00C94D93">
    <w:pPr>
      <w:pStyle w:val="Header"/>
      <w:tabs>
        <w:tab w:val="clear" w:pos="8640"/>
        <w:tab w:val="right" w:pos="9000"/>
      </w:tabs>
      <w:rPr>
        <w:rFonts w:asciiTheme="minorHAnsi" w:hAnsiTheme="minorHAnsi" w:cstheme="minorHAnsi"/>
        <w:color w:val="002060"/>
      </w:rPr>
    </w:pPr>
    <w:r w:rsidRPr="00EE2C68">
      <w:rPr>
        <w:rFonts w:asciiTheme="minorHAnsi" w:hAnsiTheme="minorHAnsi" w:cstheme="minorHAnsi"/>
        <w:color w:val="002060"/>
      </w:rPr>
      <w:t>Seaxe Contract Services Limited</w:t>
    </w:r>
    <w:r w:rsidR="00DC1B8F" w:rsidRPr="00EE2C68">
      <w:rPr>
        <w:rFonts w:asciiTheme="minorHAnsi" w:hAnsiTheme="minorHAnsi" w:cstheme="minorHAnsi"/>
        <w:color w:val="002060"/>
      </w:rPr>
      <w:tab/>
    </w:r>
    <w:r w:rsidR="00DC1B8F" w:rsidRPr="00EE2C68">
      <w:rPr>
        <w:rFonts w:asciiTheme="minorHAnsi" w:hAnsiTheme="minorHAnsi" w:cstheme="minorHAnsi"/>
        <w:color w:val="002060"/>
      </w:rPr>
      <w:tab/>
    </w:r>
    <w:r w:rsidR="00676929" w:rsidRPr="00EE2C68">
      <w:rPr>
        <w:rFonts w:asciiTheme="minorHAnsi" w:hAnsiTheme="minorHAnsi" w:cstheme="minorHAnsi"/>
        <w:color w:val="002060"/>
      </w:rPr>
      <w:t xml:space="preserve">Risk </w:t>
    </w:r>
    <w:r w:rsidR="007C0997" w:rsidRPr="00EE2C68">
      <w:rPr>
        <w:rFonts w:asciiTheme="minorHAnsi" w:hAnsiTheme="minorHAnsi" w:cstheme="minorHAnsi"/>
        <w:color w:val="002060"/>
      </w:rPr>
      <w:t>Assessment</w:t>
    </w:r>
  </w:p>
  <w:p w14:paraId="601F64E0" w14:textId="77777777" w:rsidR="00DC1B8F" w:rsidRPr="00EE2C68" w:rsidRDefault="005B3C9A" w:rsidP="00462E7E">
    <w:pPr>
      <w:rPr>
        <w:rFonts w:asciiTheme="minorHAnsi" w:hAnsiTheme="minorHAnsi" w:cstheme="minorHAnsi"/>
        <w:color w:val="002060"/>
      </w:rPr>
    </w:pPr>
    <w:r w:rsidRPr="00EE2C68">
      <w:rPr>
        <w:rFonts w:asciiTheme="minorHAnsi" w:hAnsiTheme="minorHAnsi" w:cstheme="minorHAnsi"/>
        <w:noProof/>
        <w:color w:val="002060"/>
        <w:lang w:eastAsia="en-GB"/>
      </w:rPr>
      <mc:AlternateContent>
        <mc:Choice Requires="wps">
          <w:drawing>
            <wp:anchor distT="0" distB="0" distL="114300" distR="114300" simplePos="0" relativeHeight="251658240" behindDoc="0" locked="0" layoutInCell="1" allowOverlap="1" wp14:anchorId="7DC5B94F" wp14:editId="32B73263">
              <wp:simplePos x="0" y="0"/>
              <wp:positionH relativeFrom="column">
                <wp:posOffset>-26670</wp:posOffset>
              </wp:positionH>
              <wp:positionV relativeFrom="paragraph">
                <wp:posOffset>23495</wp:posOffset>
              </wp:positionV>
              <wp:extent cx="5829300" cy="0"/>
              <wp:effectExtent l="0" t="19050" r="1905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AF3A27" id="Line 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1.85pt" to="456.9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" strokecolor="#002060" strokeweight="3.25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201456" w14:textId="77777777" w:rsidR="00DC1B8F" w:rsidRDefault="00DC1B8F">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C48A9"/>
    <w:multiLevelType w:val="hybridMultilevel"/>
    <w:tmpl w:val="375E6EC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4DB7DB2"/>
    <w:multiLevelType w:val="hybridMultilevel"/>
    <w:tmpl w:val="193440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8677F66"/>
    <w:multiLevelType w:val="hybridMultilevel"/>
    <w:tmpl w:val="8796F6D4"/>
    <w:lvl w:ilvl="0" w:tplc="C21C5F46">
      <w:start w:val="1"/>
      <w:numFmt w:val="bullet"/>
      <w:lvlText w:val=""/>
      <w:lvlJc w:val="left"/>
      <w:pPr>
        <w:ind w:left="481" w:hanging="360"/>
      </w:pPr>
      <w:rPr>
        <w:rFonts w:ascii="Symbol" w:hAnsi="Symbol" w:hint="default"/>
        <w:sz w:val="22"/>
        <w:szCs w:val="22"/>
      </w:rPr>
    </w:lvl>
    <w:lvl w:ilvl="1" w:tplc="08090003" w:tentative="1">
      <w:start w:val="1"/>
      <w:numFmt w:val="bullet"/>
      <w:lvlText w:val="o"/>
      <w:lvlJc w:val="left"/>
      <w:pPr>
        <w:ind w:left="1201" w:hanging="360"/>
      </w:pPr>
      <w:rPr>
        <w:rFonts w:ascii="Courier New" w:hAnsi="Courier New" w:cs="Courier New" w:hint="default"/>
      </w:rPr>
    </w:lvl>
    <w:lvl w:ilvl="2" w:tplc="08090005" w:tentative="1">
      <w:start w:val="1"/>
      <w:numFmt w:val="bullet"/>
      <w:lvlText w:val=""/>
      <w:lvlJc w:val="left"/>
      <w:pPr>
        <w:ind w:left="1921" w:hanging="360"/>
      </w:pPr>
      <w:rPr>
        <w:rFonts w:ascii="Wingdings" w:hAnsi="Wingdings" w:hint="default"/>
      </w:rPr>
    </w:lvl>
    <w:lvl w:ilvl="3" w:tplc="08090001" w:tentative="1">
      <w:start w:val="1"/>
      <w:numFmt w:val="bullet"/>
      <w:lvlText w:val=""/>
      <w:lvlJc w:val="left"/>
      <w:pPr>
        <w:ind w:left="2641" w:hanging="360"/>
      </w:pPr>
      <w:rPr>
        <w:rFonts w:ascii="Symbol" w:hAnsi="Symbol" w:hint="default"/>
      </w:rPr>
    </w:lvl>
    <w:lvl w:ilvl="4" w:tplc="08090003" w:tentative="1">
      <w:start w:val="1"/>
      <w:numFmt w:val="bullet"/>
      <w:lvlText w:val="o"/>
      <w:lvlJc w:val="left"/>
      <w:pPr>
        <w:ind w:left="3361" w:hanging="360"/>
      </w:pPr>
      <w:rPr>
        <w:rFonts w:ascii="Courier New" w:hAnsi="Courier New" w:cs="Courier New" w:hint="default"/>
      </w:rPr>
    </w:lvl>
    <w:lvl w:ilvl="5" w:tplc="08090005" w:tentative="1">
      <w:start w:val="1"/>
      <w:numFmt w:val="bullet"/>
      <w:lvlText w:val=""/>
      <w:lvlJc w:val="left"/>
      <w:pPr>
        <w:ind w:left="4081" w:hanging="360"/>
      </w:pPr>
      <w:rPr>
        <w:rFonts w:ascii="Wingdings" w:hAnsi="Wingdings" w:hint="default"/>
      </w:rPr>
    </w:lvl>
    <w:lvl w:ilvl="6" w:tplc="08090001" w:tentative="1">
      <w:start w:val="1"/>
      <w:numFmt w:val="bullet"/>
      <w:lvlText w:val=""/>
      <w:lvlJc w:val="left"/>
      <w:pPr>
        <w:ind w:left="4801" w:hanging="360"/>
      </w:pPr>
      <w:rPr>
        <w:rFonts w:ascii="Symbol" w:hAnsi="Symbol" w:hint="default"/>
      </w:rPr>
    </w:lvl>
    <w:lvl w:ilvl="7" w:tplc="08090003" w:tentative="1">
      <w:start w:val="1"/>
      <w:numFmt w:val="bullet"/>
      <w:lvlText w:val="o"/>
      <w:lvlJc w:val="left"/>
      <w:pPr>
        <w:ind w:left="5521" w:hanging="360"/>
      </w:pPr>
      <w:rPr>
        <w:rFonts w:ascii="Courier New" w:hAnsi="Courier New" w:cs="Courier New" w:hint="default"/>
      </w:rPr>
    </w:lvl>
    <w:lvl w:ilvl="8" w:tplc="08090005" w:tentative="1">
      <w:start w:val="1"/>
      <w:numFmt w:val="bullet"/>
      <w:lvlText w:val=""/>
      <w:lvlJc w:val="left"/>
      <w:pPr>
        <w:ind w:left="6241" w:hanging="360"/>
      </w:pPr>
      <w:rPr>
        <w:rFonts w:ascii="Wingdings" w:hAnsi="Wingdings" w:hint="default"/>
      </w:rPr>
    </w:lvl>
  </w:abstractNum>
  <w:abstractNum w:abstractNumId="3" w15:restartNumberingAfterBreak="0">
    <w:nsid w:val="0F530E0F"/>
    <w:multiLevelType w:val="hybridMultilevel"/>
    <w:tmpl w:val="E4C8863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05B318A"/>
    <w:multiLevelType w:val="hybridMultilevel"/>
    <w:tmpl w:val="50927F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13B77AB2"/>
    <w:multiLevelType w:val="hybridMultilevel"/>
    <w:tmpl w:val="85FA54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16753E64"/>
    <w:multiLevelType w:val="hybridMultilevel"/>
    <w:tmpl w:val="7A64D1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171F40B5"/>
    <w:multiLevelType w:val="hybridMultilevel"/>
    <w:tmpl w:val="2956246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17C878BF"/>
    <w:multiLevelType w:val="hybridMultilevel"/>
    <w:tmpl w:val="F1EEE6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192D0A05"/>
    <w:multiLevelType w:val="hybridMultilevel"/>
    <w:tmpl w:val="4072AB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1FDF6305"/>
    <w:multiLevelType w:val="hybridMultilevel"/>
    <w:tmpl w:val="8F6491C2"/>
    <w:lvl w:ilvl="0" w:tplc="260AC698">
      <w:start w:val="1"/>
      <w:numFmt w:val="bullet"/>
      <w:lvlText w:val=""/>
      <w:lvlJc w:val="left"/>
      <w:pPr>
        <w:tabs>
          <w:tab w:val="num" w:pos="720"/>
        </w:tabs>
        <w:ind w:left="720" w:hanging="360"/>
      </w:pPr>
      <w:rPr>
        <w:rFonts w:ascii="Symbol" w:hAnsi="Symbol" w:cs="Symbol" w:hint="default"/>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202740A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3022A0D"/>
    <w:multiLevelType w:val="hybridMultilevel"/>
    <w:tmpl w:val="CCC41A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256B349E"/>
    <w:multiLevelType w:val="hybridMultilevel"/>
    <w:tmpl w:val="8CFAE6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2D5A7FB0"/>
    <w:multiLevelType w:val="hybridMultilevel"/>
    <w:tmpl w:val="8B34D81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2F6A2A10"/>
    <w:multiLevelType w:val="hybridMultilevel"/>
    <w:tmpl w:val="AA9EDF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95558"/>
    <w:multiLevelType w:val="hybridMultilevel"/>
    <w:tmpl w:val="91E20E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7" w15:restartNumberingAfterBreak="0">
    <w:nsid w:val="394D0E81"/>
    <w:multiLevelType w:val="hybridMultilevel"/>
    <w:tmpl w:val="A7AACE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8" w15:restartNumberingAfterBreak="0">
    <w:nsid w:val="3AAD40F1"/>
    <w:multiLevelType w:val="hybridMultilevel"/>
    <w:tmpl w:val="3070C4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3C473105"/>
    <w:multiLevelType w:val="hybridMultilevel"/>
    <w:tmpl w:val="B748F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B1E0FE0"/>
    <w:multiLevelType w:val="hybridMultilevel"/>
    <w:tmpl w:val="AAA2AA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519349AB"/>
    <w:multiLevelType w:val="hybridMultilevel"/>
    <w:tmpl w:val="C038AA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5F03044"/>
    <w:multiLevelType w:val="hybridMultilevel"/>
    <w:tmpl w:val="CFACA4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5EA82FCE"/>
    <w:multiLevelType w:val="hybridMultilevel"/>
    <w:tmpl w:val="1284D2E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601F4A67"/>
    <w:multiLevelType w:val="hybridMultilevel"/>
    <w:tmpl w:val="3ABA82D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670B529A"/>
    <w:multiLevelType w:val="hybridMultilevel"/>
    <w:tmpl w:val="5E1486F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15:restartNumberingAfterBreak="0">
    <w:nsid w:val="6BB60453"/>
    <w:multiLevelType w:val="hybridMultilevel"/>
    <w:tmpl w:val="4916551A"/>
    <w:lvl w:ilvl="0" w:tplc="04090001">
      <w:start w:val="1"/>
      <w:numFmt w:val="bullet"/>
      <w:lvlText w:val=""/>
      <w:lvlJc w:val="left"/>
      <w:pPr>
        <w:tabs>
          <w:tab w:val="num" w:pos="434"/>
        </w:tabs>
        <w:ind w:left="434" w:hanging="360"/>
      </w:pPr>
      <w:rPr>
        <w:rFonts w:ascii="Symbol" w:hAnsi="Symbol" w:cs="Symbol" w:hint="default"/>
      </w:rPr>
    </w:lvl>
    <w:lvl w:ilvl="1" w:tplc="08090003" w:tentative="1">
      <w:start w:val="1"/>
      <w:numFmt w:val="bullet"/>
      <w:lvlText w:val="o"/>
      <w:lvlJc w:val="left"/>
      <w:pPr>
        <w:ind w:left="1154" w:hanging="360"/>
      </w:pPr>
      <w:rPr>
        <w:rFonts w:ascii="Courier New" w:hAnsi="Courier New" w:cs="Courier New" w:hint="default"/>
      </w:rPr>
    </w:lvl>
    <w:lvl w:ilvl="2" w:tplc="08090005" w:tentative="1">
      <w:start w:val="1"/>
      <w:numFmt w:val="bullet"/>
      <w:lvlText w:val=""/>
      <w:lvlJc w:val="left"/>
      <w:pPr>
        <w:ind w:left="1874" w:hanging="360"/>
      </w:pPr>
      <w:rPr>
        <w:rFonts w:ascii="Wingdings" w:hAnsi="Wingdings" w:hint="default"/>
      </w:rPr>
    </w:lvl>
    <w:lvl w:ilvl="3" w:tplc="08090001" w:tentative="1">
      <w:start w:val="1"/>
      <w:numFmt w:val="bullet"/>
      <w:lvlText w:val=""/>
      <w:lvlJc w:val="left"/>
      <w:pPr>
        <w:ind w:left="2594" w:hanging="360"/>
      </w:pPr>
      <w:rPr>
        <w:rFonts w:ascii="Symbol" w:hAnsi="Symbol" w:hint="default"/>
      </w:rPr>
    </w:lvl>
    <w:lvl w:ilvl="4" w:tplc="08090003" w:tentative="1">
      <w:start w:val="1"/>
      <w:numFmt w:val="bullet"/>
      <w:lvlText w:val="o"/>
      <w:lvlJc w:val="left"/>
      <w:pPr>
        <w:ind w:left="3314" w:hanging="360"/>
      </w:pPr>
      <w:rPr>
        <w:rFonts w:ascii="Courier New" w:hAnsi="Courier New" w:cs="Courier New" w:hint="default"/>
      </w:rPr>
    </w:lvl>
    <w:lvl w:ilvl="5" w:tplc="08090005" w:tentative="1">
      <w:start w:val="1"/>
      <w:numFmt w:val="bullet"/>
      <w:lvlText w:val=""/>
      <w:lvlJc w:val="left"/>
      <w:pPr>
        <w:ind w:left="4034" w:hanging="360"/>
      </w:pPr>
      <w:rPr>
        <w:rFonts w:ascii="Wingdings" w:hAnsi="Wingdings" w:hint="default"/>
      </w:rPr>
    </w:lvl>
    <w:lvl w:ilvl="6" w:tplc="08090001" w:tentative="1">
      <w:start w:val="1"/>
      <w:numFmt w:val="bullet"/>
      <w:lvlText w:val=""/>
      <w:lvlJc w:val="left"/>
      <w:pPr>
        <w:ind w:left="4754" w:hanging="360"/>
      </w:pPr>
      <w:rPr>
        <w:rFonts w:ascii="Symbol" w:hAnsi="Symbol" w:hint="default"/>
      </w:rPr>
    </w:lvl>
    <w:lvl w:ilvl="7" w:tplc="08090003" w:tentative="1">
      <w:start w:val="1"/>
      <w:numFmt w:val="bullet"/>
      <w:lvlText w:val="o"/>
      <w:lvlJc w:val="left"/>
      <w:pPr>
        <w:ind w:left="5474" w:hanging="360"/>
      </w:pPr>
      <w:rPr>
        <w:rFonts w:ascii="Courier New" w:hAnsi="Courier New" w:cs="Courier New" w:hint="default"/>
      </w:rPr>
    </w:lvl>
    <w:lvl w:ilvl="8" w:tplc="08090005" w:tentative="1">
      <w:start w:val="1"/>
      <w:numFmt w:val="bullet"/>
      <w:lvlText w:val=""/>
      <w:lvlJc w:val="left"/>
      <w:pPr>
        <w:ind w:left="6194" w:hanging="360"/>
      </w:pPr>
      <w:rPr>
        <w:rFonts w:ascii="Wingdings" w:hAnsi="Wingdings" w:hint="default"/>
      </w:rPr>
    </w:lvl>
  </w:abstractNum>
  <w:abstractNum w:abstractNumId="27" w15:restartNumberingAfterBreak="0">
    <w:nsid w:val="6C815EF9"/>
    <w:multiLevelType w:val="hybridMultilevel"/>
    <w:tmpl w:val="5AE80C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72AE3B00"/>
    <w:multiLevelType w:val="hybridMultilevel"/>
    <w:tmpl w:val="6F6E55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15:restartNumberingAfterBreak="0">
    <w:nsid w:val="7782050E"/>
    <w:multiLevelType w:val="hybridMultilevel"/>
    <w:tmpl w:val="3F7E295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7C761CF8"/>
    <w:multiLevelType w:val="hybridMultilevel"/>
    <w:tmpl w:val="0DA6F6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1" w15:restartNumberingAfterBreak="0">
    <w:nsid w:val="7CF645E2"/>
    <w:multiLevelType w:val="hybridMultilevel"/>
    <w:tmpl w:val="F5264A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2" w15:restartNumberingAfterBreak="0">
    <w:nsid w:val="7EC05FEC"/>
    <w:multiLevelType w:val="hybridMultilevel"/>
    <w:tmpl w:val="D38E6F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529806635">
    <w:abstractNumId w:val="0"/>
  </w:num>
  <w:num w:numId="2" w16cid:durableId="1815683840">
    <w:abstractNumId w:val="22"/>
  </w:num>
  <w:num w:numId="3" w16cid:durableId="615989824">
    <w:abstractNumId w:val="4"/>
  </w:num>
  <w:num w:numId="4" w16cid:durableId="9962065">
    <w:abstractNumId w:val="20"/>
  </w:num>
  <w:num w:numId="5" w16cid:durableId="1084961581">
    <w:abstractNumId w:val="21"/>
  </w:num>
  <w:num w:numId="6" w16cid:durableId="1826820668">
    <w:abstractNumId w:val="5"/>
  </w:num>
  <w:num w:numId="7" w16cid:durableId="1881939570">
    <w:abstractNumId w:val="30"/>
  </w:num>
  <w:num w:numId="8" w16cid:durableId="487523659">
    <w:abstractNumId w:val="25"/>
  </w:num>
  <w:num w:numId="9" w16cid:durableId="1132098659">
    <w:abstractNumId w:val="24"/>
  </w:num>
  <w:num w:numId="10" w16cid:durableId="40981724">
    <w:abstractNumId w:val="6"/>
  </w:num>
  <w:num w:numId="11" w16cid:durableId="933169999">
    <w:abstractNumId w:val="17"/>
  </w:num>
  <w:num w:numId="12" w16cid:durableId="719789092">
    <w:abstractNumId w:val="23"/>
  </w:num>
  <w:num w:numId="13" w16cid:durableId="1930233764">
    <w:abstractNumId w:val="1"/>
  </w:num>
  <w:num w:numId="14" w16cid:durableId="195045860">
    <w:abstractNumId w:val="16"/>
  </w:num>
  <w:num w:numId="15" w16cid:durableId="2067608554">
    <w:abstractNumId w:val="15"/>
  </w:num>
  <w:num w:numId="16" w16cid:durableId="2083865333">
    <w:abstractNumId w:val="9"/>
  </w:num>
  <w:num w:numId="17" w16cid:durableId="121458065">
    <w:abstractNumId w:val="8"/>
  </w:num>
  <w:num w:numId="18" w16cid:durableId="1410498158">
    <w:abstractNumId w:val="18"/>
  </w:num>
  <w:num w:numId="19" w16cid:durableId="1507744932">
    <w:abstractNumId w:val="3"/>
  </w:num>
  <w:num w:numId="20" w16cid:durableId="1588883231">
    <w:abstractNumId w:val="7"/>
  </w:num>
  <w:num w:numId="21" w16cid:durableId="1445538434">
    <w:abstractNumId w:val="14"/>
  </w:num>
  <w:num w:numId="22" w16cid:durableId="1403720961">
    <w:abstractNumId w:val="29"/>
  </w:num>
  <w:num w:numId="23" w16cid:durableId="1749187961">
    <w:abstractNumId w:val="28"/>
  </w:num>
  <w:num w:numId="24" w16cid:durableId="1294674694">
    <w:abstractNumId w:val="12"/>
  </w:num>
  <w:num w:numId="25" w16cid:durableId="425200572">
    <w:abstractNumId w:val="32"/>
  </w:num>
  <w:num w:numId="26" w16cid:durableId="1517816155">
    <w:abstractNumId w:val="31"/>
  </w:num>
  <w:num w:numId="27" w16cid:durableId="2016103014">
    <w:abstractNumId w:val="27"/>
  </w:num>
  <w:num w:numId="28" w16cid:durableId="1762987710">
    <w:abstractNumId w:val="13"/>
  </w:num>
  <w:num w:numId="29" w16cid:durableId="946161466">
    <w:abstractNumId w:val="10"/>
  </w:num>
  <w:num w:numId="30" w16cid:durableId="1586574304">
    <w:abstractNumId w:val="2"/>
  </w:num>
  <w:num w:numId="31" w16cid:durableId="34351868">
    <w:abstractNumId w:val="26"/>
  </w:num>
  <w:num w:numId="32" w16cid:durableId="2124612781">
    <w:abstractNumId w:val="11"/>
  </w:num>
  <w:num w:numId="33" w16cid:durableId="1200705568">
    <w:abstractNumId w:val="1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305E"/>
    <w:rsid w:val="000004FF"/>
    <w:rsid w:val="00002EE6"/>
    <w:rsid w:val="00010AF1"/>
    <w:rsid w:val="00020BCC"/>
    <w:rsid w:val="00027EA3"/>
    <w:rsid w:val="00033EE7"/>
    <w:rsid w:val="000525C4"/>
    <w:rsid w:val="0006025C"/>
    <w:rsid w:val="00071F88"/>
    <w:rsid w:val="00074CF4"/>
    <w:rsid w:val="00083804"/>
    <w:rsid w:val="000867AF"/>
    <w:rsid w:val="0008755B"/>
    <w:rsid w:val="00090404"/>
    <w:rsid w:val="000A30A4"/>
    <w:rsid w:val="000A4B35"/>
    <w:rsid w:val="000F3175"/>
    <w:rsid w:val="001011B9"/>
    <w:rsid w:val="0013174C"/>
    <w:rsid w:val="001341CB"/>
    <w:rsid w:val="00142374"/>
    <w:rsid w:val="0018085F"/>
    <w:rsid w:val="001816AA"/>
    <w:rsid w:val="001834D6"/>
    <w:rsid w:val="001A57AE"/>
    <w:rsid w:val="001B1F63"/>
    <w:rsid w:val="001B644C"/>
    <w:rsid w:val="001C3720"/>
    <w:rsid w:val="001C4BED"/>
    <w:rsid w:val="00210338"/>
    <w:rsid w:val="00220BA6"/>
    <w:rsid w:val="00230CE7"/>
    <w:rsid w:val="00235EBA"/>
    <w:rsid w:val="00237160"/>
    <w:rsid w:val="00242935"/>
    <w:rsid w:val="002447A0"/>
    <w:rsid w:val="00252649"/>
    <w:rsid w:val="00256F1C"/>
    <w:rsid w:val="00262DEB"/>
    <w:rsid w:val="002666D0"/>
    <w:rsid w:val="00282617"/>
    <w:rsid w:val="002846B6"/>
    <w:rsid w:val="002916AE"/>
    <w:rsid w:val="002B0E57"/>
    <w:rsid w:val="002D0CCF"/>
    <w:rsid w:val="002D2E6D"/>
    <w:rsid w:val="00322DD6"/>
    <w:rsid w:val="00342F40"/>
    <w:rsid w:val="00363727"/>
    <w:rsid w:val="0037121B"/>
    <w:rsid w:val="00387816"/>
    <w:rsid w:val="003946C8"/>
    <w:rsid w:val="003A72E0"/>
    <w:rsid w:val="003B3B28"/>
    <w:rsid w:val="003D0DA7"/>
    <w:rsid w:val="003E098A"/>
    <w:rsid w:val="003F0A3D"/>
    <w:rsid w:val="003F441B"/>
    <w:rsid w:val="004037AE"/>
    <w:rsid w:val="0044071E"/>
    <w:rsid w:val="004418FB"/>
    <w:rsid w:val="00444428"/>
    <w:rsid w:val="00453FCC"/>
    <w:rsid w:val="00462E7E"/>
    <w:rsid w:val="0046682B"/>
    <w:rsid w:val="00482D90"/>
    <w:rsid w:val="00486A41"/>
    <w:rsid w:val="004A2DA3"/>
    <w:rsid w:val="004A32E3"/>
    <w:rsid w:val="004B75DC"/>
    <w:rsid w:val="004C21A6"/>
    <w:rsid w:val="004C4715"/>
    <w:rsid w:val="004D1E26"/>
    <w:rsid w:val="004E1FE0"/>
    <w:rsid w:val="004E5913"/>
    <w:rsid w:val="00502F23"/>
    <w:rsid w:val="00512803"/>
    <w:rsid w:val="0052324A"/>
    <w:rsid w:val="0052649B"/>
    <w:rsid w:val="00556F67"/>
    <w:rsid w:val="005744AB"/>
    <w:rsid w:val="00580937"/>
    <w:rsid w:val="00584CC5"/>
    <w:rsid w:val="00594258"/>
    <w:rsid w:val="00596913"/>
    <w:rsid w:val="005B3C9A"/>
    <w:rsid w:val="005B4B6B"/>
    <w:rsid w:val="005C4166"/>
    <w:rsid w:val="005D2FC2"/>
    <w:rsid w:val="005F6754"/>
    <w:rsid w:val="006045A7"/>
    <w:rsid w:val="006074C1"/>
    <w:rsid w:val="0061031B"/>
    <w:rsid w:val="00614171"/>
    <w:rsid w:val="00614671"/>
    <w:rsid w:val="00676929"/>
    <w:rsid w:val="00676E15"/>
    <w:rsid w:val="006C0CC9"/>
    <w:rsid w:val="006D2B16"/>
    <w:rsid w:val="006F4E80"/>
    <w:rsid w:val="00702B99"/>
    <w:rsid w:val="00720133"/>
    <w:rsid w:val="00721743"/>
    <w:rsid w:val="007259E4"/>
    <w:rsid w:val="007272E6"/>
    <w:rsid w:val="00730618"/>
    <w:rsid w:val="0075596A"/>
    <w:rsid w:val="00770245"/>
    <w:rsid w:val="007825DB"/>
    <w:rsid w:val="007826CD"/>
    <w:rsid w:val="00791D21"/>
    <w:rsid w:val="007B5515"/>
    <w:rsid w:val="007C0997"/>
    <w:rsid w:val="007D305E"/>
    <w:rsid w:val="007D4E85"/>
    <w:rsid w:val="007E04D5"/>
    <w:rsid w:val="007F4D42"/>
    <w:rsid w:val="00803358"/>
    <w:rsid w:val="00804974"/>
    <w:rsid w:val="00806348"/>
    <w:rsid w:val="0081469C"/>
    <w:rsid w:val="00815964"/>
    <w:rsid w:val="008341E6"/>
    <w:rsid w:val="00844BC3"/>
    <w:rsid w:val="008455DC"/>
    <w:rsid w:val="008500BE"/>
    <w:rsid w:val="00856323"/>
    <w:rsid w:val="00881127"/>
    <w:rsid w:val="00886F9F"/>
    <w:rsid w:val="00890C46"/>
    <w:rsid w:val="0089304D"/>
    <w:rsid w:val="008B1343"/>
    <w:rsid w:val="008B2810"/>
    <w:rsid w:val="008C1AA9"/>
    <w:rsid w:val="008C50F2"/>
    <w:rsid w:val="009001C6"/>
    <w:rsid w:val="00907AE1"/>
    <w:rsid w:val="0091550E"/>
    <w:rsid w:val="00915E43"/>
    <w:rsid w:val="009179E6"/>
    <w:rsid w:val="009566F3"/>
    <w:rsid w:val="00967DD7"/>
    <w:rsid w:val="00991851"/>
    <w:rsid w:val="00997132"/>
    <w:rsid w:val="009A124B"/>
    <w:rsid w:val="009B4F24"/>
    <w:rsid w:val="009C2D68"/>
    <w:rsid w:val="009C5766"/>
    <w:rsid w:val="009C7E8B"/>
    <w:rsid w:val="009D4F4E"/>
    <w:rsid w:val="00A130C9"/>
    <w:rsid w:val="00A34481"/>
    <w:rsid w:val="00A4532A"/>
    <w:rsid w:val="00A462A5"/>
    <w:rsid w:val="00A63C07"/>
    <w:rsid w:val="00A83CD5"/>
    <w:rsid w:val="00A84F29"/>
    <w:rsid w:val="00AA0052"/>
    <w:rsid w:val="00AB2E88"/>
    <w:rsid w:val="00AC1663"/>
    <w:rsid w:val="00AC1789"/>
    <w:rsid w:val="00AC4F4C"/>
    <w:rsid w:val="00AC79AE"/>
    <w:rsid w:val="00AD5844"/>
    <w:rsid w:val="00AD5CCE"/>
    <w:rsid w:val="00AE7BB4"/>
    <w:rsid w:val="00B00A14"/>
    <w:rsid w:val="00B10EF5"/>
    <w:rsid w:val="00B3271F"/>
    <w:rsid w:val="00B32869"/>
    <w:rsid w:val="00B61951"/>
    <w:rsid w:val="00BB095A"/>
    <w:rsid w:val="00BF685D"/>
    <w:rsid w:val="00C00029"/>
    <w:rsid w:val="00C27B3D"/>
    <w:rsid w:val="00C319DF"/>
    <w:rsid w:val="00C43D2F"/>
    <w:rsid w:val="00C50C24"/>
    <w:rsid w:val="00C53C05"/>
    <w:rsid w:val="00C54F57"/>
    <w:rsid w:val="00C63297"/>
    <w:rsid w:val="00C6655D"/>
    <w:rsid w:val="00C74093"/>
    <w:rsid w:val="00C7596C"/>
    <w:rsid w:val="00C94D93"/>
    <w:rsid w:val="00CA3921"/>
    <w:rsid w:val="00CB173D"/>
    <w:rsid w:val="00CB7AC8"/>
    <w:rsid w:val="00CC450A"/>
    <w:rsid w:val="00CC72BA"/>
    <w:rsid w:val="00CC79AC"/>
    <w:rsid w:val="00CD31E3"/>
    <w:rsid w:val="00CD5F87"/>
    <w:rsid w:val="00CD7B68"/>
    <w:rsid w:val="00D019FB"/>
    <w:rsid w:val="00D03450"/>
    <w:rsid w:val="00D11B42"/>
    <w:rsid w:val="00D1675C"/>
    <w:rsid w:val="00D33F8F"/>
    <w:rsid w:val="00D35E05"/>
    <w:rsid w:val="00D42217"/>
    <w:rsid w:val="00D52919"/>
    <w:rsid w:val="00D832E1"/>
    <w:rsid w:val="00D860CC"/>
    <w:rsid w:val="00D92B95"/>
    <w:rsid w:val="00DB280F"/>
    <w:rsid w:val="00DC1B8F"/>
    <w:rsid w:val="00DD0D53"/>
    <w:rsid w:val="00DD23FB"/>
    <w:rsid w:val="00DD266A"/>
    <w:rsid w:val="00DD3F2F"/>
    <w:rsid w:val="00DD78E6"/>
    <w:rsid w:val="00DF1B45"/>
    <w:rsid w:val="00DF5844"/>
    <w:rsid w:val="00E26721"/>
    <w:rsid w:val="00E90ACB"/>
    <w:rsid w:val="00E916CD"/>
    <w:rsid w:val="00E964D9"/>
    <w:rsid w:val="00EC3ADC"/>
    <w:rsid w:val="00EC6D3F"/>
    <w:rsid w:val="00ED11E6"/>
    <w:rsid w:val="00ED39B9"/>
    <w:rsid w:val="00ED482B"/>
    <w:rsid w:val="00EE2C68"/>
    <w:rsid w:val="00EE6DBC"/>
    <w:rsid w:val="00EF0232"/>
    <w:rsid w:val="00EF432A"/>
    <w:rsid w:val="00F063C4"/>
    <w:rsid w:val="00F1796E"/>
    <w:rsid w:val="00F2301A"/>
    <w:rsid w:val="00F2747A"/>
    <w:rsid w:val="00F35FB4"/>
    <w:rsid w:val="00F65F28"/>
    <w:rsid w:val="00F66835"/>
    <w:rsid w:val="00F71120"/>
    <w:rsid w:val="00F72CDE"/>
    <w:rsid w:val="00F841A3"/>
    <w:rsid w:val="00F97FD3"/>
    <w:rsid w:val="00FA7A62"/>
    <w:rsid w:val="00FB280C"/>
    <w:rsid w:val="00FD6D43"/>
    <w:rsid w:val="00FE11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DCD8D3"/>
  <w15:docId w15:val="{406A15C9-1C09-431E-A12C-A599FF984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sz w:val="44"/>
      <w:szCs w:val="20"/>
    </w:rPr>
  </w:style>
  <w:style w:type="paragraph" w:styleId="Heading2">
    <w:name w:val="heading 2"/>
    <w:basedOn w:val="Normal"/>
    <w:next w:val="Normal"/>
    <w:qFormat/>
    <w:pPr>
      <w:keepNext/>
      <w:outlineLvl w:val="1"/>
    </w:pPr>
    <w:rPr>
      <w:szCs w:val="20"/>
    </w:rPr>
  </w:style>
  <w:style w:type="paragraph" w:styleId="Heading3">
    <w:name w:val="heading 3"/>
    <w:basedOn w:val="Normal"/>
    <w:next w:val="Normal"/>
    <w:qFormat/>
    <w:pPr>
      <w:keepNext/>
      <w:outlineLvl w:val="2"/>
    </w:pPr>
    <w:rPr>
      <w:b/>
      <w:smallCaps/>
      <w:color w:val="800000"/>
      <w:sz w:val="28"/>
    </w:rPr>
  </w:style>
  <w:style w:type="paragraph" w:styleId="Heading4">
    <w:name w:val="heading 4"/>
    <w:basedOn w:val="Normal"/>
    <w:next w:val="Normal"/>
    <w:qFormat/>
    <w:pPr>
      <w:keepNext/>
      <w:jc w:val="center"/>
      <w:outlineLvl w:val="3"/>
    </w:pPr>
    <w:rPr>
      <w:sz w:val="28"/>
      <w:szCs w:val="20"/>
    </w:rPr>
  </w:style>
  <w:style w:type="paragraph" w:styleId="Heading5">
    <w:name w:val="heading 5"/>
    <w:basedOn w:val="Normal"/>
    <w:next w:val="Normal"/>
    <w:qFormat/>
    <w:pPr>
      <w:keepNext/>
      <w:tabs>
        <w:tab w:val="left" w:pos="0"/>
      </w:tabs>
      <w:suppressAutoHyphens/>
      <w:jc w:val="center"/>
      <w:outlineLvl w:val="4"/>
    </w:pPr>
    <w:rPr>
      <w:b/>
      <w:sz w:val="32"/>
      <w:szCs w:val="20"/>
      <w:u w:val="single"/>
    </w:rPr>
  </w:style>
  <w:style w:type="paragraph" w:styleId="Heading6">
    <w:name w:val="heading 6"/>
    <w:basedOn w:val="Normal"/>
    <w:next w:val="Normal"/>
    <w:qFormat/>
    <w:pPr>
      <w:keepNext/>
      <w:jc w:val="center"/>
      <w:outlineLvl w:val="5"/>
    </w:pPr>
    <w:rPr>
      <w:b/>
      <w:color w:val="008000"/>
    </w:rPr>
  </w:style>
  <w:style w:type="paragraph" w:styleId="Heading7">
    <w:name w:val="heading 7"/>
    <w:basedOn w:val="Normal"/>
    <w:next w:val="Normal"/>
    <w:qFormat/>
    <w:pPr>
      <w:keepNext/>
      <w:outlineLvl w:val="6"/>
    </w:pPr>
    <w:rPr>
      <w:b/>
      <w:smallCaps/>
    </w:rPr>
  </w:style>
  <w:style w:type="paragraph" w:styleId="Heading8">
    <w:name w:val="heading 8"/>
    <w:basedOn w:val="Normal"/>
    <w:next w:val="Normal"/>
    <w:qFormat/>
    <w:pPr>
      <w:keepNext/>
      <w:jc w:val="center"/>
      <w:outlineLvl w:val="7"/>
    </w:pPr>
    <w:rPr>
      <w:color w:val="000080"/>
      <w:sz w:val="32"/>
    </w:rPr>
  </w:style>
  <w:style w:type="paragraph" w:styleId="Heading9">
    <w:name w:val="heading 9"/>
    <w:basedOn w:val="Normal"/>
    <w:next w:val="Normal"/>
    <w:qFormat/>
    <w:pPr>
      <w:keepNext/>
      <w:tabs>
        <w:tab w:val="left" w:pos="0"/>
      </w:tabs>
      <w:suppressAutoHyphens/>
      <w:jc w:val="center"/>
      <w:outlineLvl w:val="8"/>
    </w:pPr>
    <w:rPr>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Pr>
      <w:szCs w:val="20"/>
    </w:rPr>
  </w:style>
  <w:style w:type="paragraph" w:styleId="Footer">
    <w:name w:val="footer"/>
    <w:basedOn w:val="Normal"/>
    <w:pPr>
      <w:tabs>
        <w:tab w:val="center" w:pos="4153"/>
        <w:tab w:val="right" w:pos="8306"/>
      </w:tabs>
    </w:pPr>
    <w:rPr>
      <w:sz w:val="20"/>
      <w:szCs w:val="20"/>
    </w:rPr>
  </w:style>
  <w:style w:type="paragraph" w:styleId="BodyText">
    <w:name w:val="Body Text"/>
    <w:aliases w:val=" Char Char Char, Char"/>
    <w:basedOn w:val="Normal"/>
    <w:link w:val="BodyTextChar1"/>
    <w:pPr>
      <w:jc w:val="both"/>
    </w:pPr>
    <w:rPr>
      <w:sz w:val="28"/>
      <w:szCs w:val="20"/>
    </w:rPr>
  </w:style>
  <w:style w:type="paragraph" w:styleId="BodyTextIndent">
    <w:name w:val="Body Text Indent"/>
    <w:basedOn w:val="Normal"/>
    <w:pPr>
      <w:ind w:left="720"/>
      <w:jc w:val="center"/>
    </w:pPr>
    <w:rPr>
      <w:b/>
      <w:bCs/>
    </w:rPr>
  </w:style>
  <w:style w:type="paragraph" w:styleId="Header">
    <w:name w:val="header"/>
    <w:basedOn w:val="Normal"/>
    <w:pPr>
      <w:tabs>
        <w:tab w:val="center" w:pos="4320"/>
        <w:tab w:val="right" w:pos="8640"/>
      </w:tabs>
    </w:pPr>
    <w:rPr>
      <w:sz w:val="20"/>
      <w:szCs w:val="20"/>
    </w:rPr>
  </w:style>
  <w:style w:type="character" w:styleId="PageNumber">
    <w:name w:val="page number"/>
    <w:basedOn w:val="DefaultParagraphFont"/>
  </w:style>
  <w:style w:type="paragraph" w:styleId="BodyText2">
    <w:name w:val="Body Text 2"/>
    <w:basedOn w:val="Normal"/>
    <w:pPr>
      <w:jc w:val="center"/>
    </w:pPr>
    <w:rPr>
      <w:sz w:val="28"/>
      <w:szCs w:val="20"/>
    </w:rPr>
  </w:style>
  <w:style w:type="character" w:styleId="Hyperlink">
    <w:name w:val="Hyperlink"/>
    <w:basedOn w:val="DefaultParagraphFont"/>
    <w:rPr>
      <w:color w:val="0000FF"/>
      <w:u w:val="single"/>
    </w:rPr>
  </w:style>
  <w:style w:type="paragraph" w:styleId="NormalWeb">
    <w:name w:val="Normal (Web)"/>
    <w:basedOn w:val="Normal"/>
    <w:pPr>
      <w:spacing w:before="100" w:beforeAutospacing="1" w:after="100" w:afterAutospacing="1"/>
    </w:pPr>
    <w:rPr>
      <w:lang w:val="en-US"/>
    </w:rPr>
  </w:style>
  <w:style w:type="character" w:customStyle="1" w:styleId="BodyTextChar1">
    <w:name w:val="Body Text Char1"/>
    <w:aliases w:val=" Char Char Char Char, Char Char"/>
    <w:basedOn w:val="DefaultParagraphFont"/>
    <w:link w:val="BodyText"/>
    <w:rsid w:val="00AC1789"/>
    <w:rPr>
      <w:sz w:val="28"/>
      <w:lang w:val="en-GB" w:eastAsia="en-US" w:bidi="ar-SA"/>
    </w:rPr>
  </w:style>
  <w:style w:type="paragraph" w:styleId="Title">
    <w:name w:val="Title"/>
    <w:basedOn w:val="Normal"/>
    <w:qFormat/>
    <w:rsid w:val="00AC1663"/>
    <w:pPr>
      <w:jc w:val="center"/>
    </w:pPr>
    <w:rPr>
      <w:sz w:val="32"/>
      <w:szCs w:val="20"/>
    </w:rPr>
  </w:style>
  <w:style w:type="character" w:customStyle="1" w:styleId="CharChar">
    <w:name w:val="Char Char"/>
    <w:basedOn w:val="DefaultParagraphFont"/>
    <w:rsid w:val="001B644C"/>
    <w:rPr>
      <w:sz w:val="28"/>
      <w:lang w:val="en-GB" w:eastAsia="en-US" w:bidi="ar-SA"/>
    </w:rPr>
  </w:style>
  <w:style w:type="paragraph" w:styleId="BalloonText">
    <w:name w:val="Balloon Text"/>
    <w:basedOn w:val="Normal"/>
    <w:semiHidden/>
    <w:rsid w:val="00D11B42"/>
    <w:rPr>
      <w:rFonts w:ascii="Tahoma" w:hAnsi="Tahoma" w:cs="Tahoma"/>
      <w:sz w:val="16"/>
      <w:szCs w:val="16"/>
    </w:rPr>
  </w:style>
  <w:style w:type="character" w:customStyle="1" w:styleId="CharCharCharCharChar">
    <w:name w:val="Char Char Char Char Char"/>
    <w:basedOn w:val="DefaultParagraphFont"/>
    <w:rsid w:val="00844BC3"/>
    <w:rPr>
      <w:sz w:val="28"/>
      <w:lang w:val="en-GB" w:eastAsia="en-US" w:bidi="ar-SA"/>
    </w:rPr>
  </w:style>
  <w:style w:type="character" w:customStyle="1" w:styleId="BodyTextChar">
    <w:name w:val="Body Text Char"/>
    <w:basedOn w:val="DefaultParagraphFont"/>
    <w:rsid w:val="00F71120"/>
    <w:rPr>
      <w:sz w:val="28"/>
      <w:lang w:val="en-GB" w:eastAsia="en-US" w:bidi="ar-SA"/>
    </w:rPr>
  </w:style>
  <w:style w:type="table" w:styleId="TableGrid">
    <w:name w:val="Table Grid"/>
    <w:basedOn w:val="TableNormal"/>
    <w:rsid w:val="00363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09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402</Words>
  <Characters>1837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ANGLO STANDARD</vt:lpstr>
    </vt:vector>
  </TitlesOfParts>
  <LinksUpToDate>false</LinksUpToDate>
  <CharactersWithSpaces>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 Lynch</dc:creator>
  <cp:lastModifiedBy>Michele Lynch</cp:lastModifiedBy>
  <cp:revision>10</cp:revision>
  <cp:lastPrinted>2010-07-28T16:21:00Z</cp:lastPrinted>
  <dcterms:created xsi:type="dcterms:W3CDTF">2019-07-11T09:14:00Z</dcterms:created>
  <dcterms:modified xsi:type="dcterms:W3CDTF">2024-06-03T11:02:00Z</dcterms:modified>
</cp:coreProperties>
</file>